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12" w:rsidRDefault="00ED5512" w:rsidP="00ED5512">
      <w:pPr>
        <w:pBdr>
          <w:bottom w:val="single" w:sz="6" w:space="1" w:color="auto"/>
        </w:pBdr>
        <w:bidi/>
        <w:jc w:val="center"/>
        <w:rPr>
          <w:sz w:val="48"/>
          <w:szCs w:val="48"/>
          <w:u w:val="single"/>
          <w:rtl/>
        </w:rPr>
      </w:pPr>
    </w:p>
    <w:p w:rsidR="00A61013" w:rsidRPr="00ED5512" w:rsidRDefault="007B543F" w:rsidP="00ED5512">
      <w:pPr>
        <w:bidi/>
        <w:jc w:val="center"/>
        <w:rPr>
          <w:sz w:val="48"/>
          <w:szCs w:val="48"/>
          <w:u w:val="single"/>
          <w:rtl/>
        </w:rPr>
      </w:pPr>
      <w:r w:rsidRPr="00ED5512">
        <w:rPr>
          <w:rFonts w:hint="cs"/>
          <w:sz w:val="48"/>
          <w:szCs w:val="48"/>
          <w:u w:val="single"/>
          <w:rtl/>
        </w:rPr>
        <w:t>بيان صادر عن المجلس التنسيقي لل</w:t>
      </w:r>
      <w:r w:rsidR="00824126">
        <w:rPr>
          <w:rFonts w:hint="cs"/>
          <w:sz w:val="48"/>
          <w:szCs w:val="48"/>
          <w:u w:val="single"/>
          <w:rtl/>
        </w:rPr>
        <w:t>ن</w:t>
      </w:r>
      <w:r w:rsidRPr="00ED5512">
        <w:rPr>
          <w:rFonts w:hint="cs"/>
          <w:sz w:val="48"/>
          <w:szCs w:val="48"/>
          <w:u w:val="single"/>
          <w:rtl/>
        </w:rPr>
        <w:t>قابات والاتحادات المهنية والقطاعية في دولة فلسطين</w:t>
      </w:r>
    </w:p>
    <w:p w:rsidR="007B543F" w:rsidRPr="00ED5512" w:rsidRDefault="007B543F" w:rsidP="00824126">
      <w:pPr>
        <w:bidi/>
        <w:jc w:val="center"/>
        <w:rPr>
          <w:b/>
          <w:bCs/>
          <w:sz w:val="44"/>
          <w:szCs w:val="44"/>
          <w:u w:val="single"/>
          <w:rtl/>
        </w:rPr>
      </w:pPr>
      <w:r w:rsidRPr="00ED5512">
        <w:rPr>
          <w:rFonts w:hint="cs"/>
          <w:b/>
          <w:bCs/>
          <w:sz w:val="44"/>
          <w:szCs w:val="44"/>
          <w:u w:val="single"/>
          <w:rtl/>
        </w:rPr>
        <w:t>ضد اجرا</w:t>
      </w:r>
      <w:r w:rsidR="00824126">
        <w:rPr>
          <w:rFonts w:hint="cs"/>
          <w:b/>
          <w:bCs/>
          <w:sz w:val="44"/>
          <w:szCs w:val="44"/>
          <w:u w:val="single"/>
          <w:rtl/>
        </w:rPr>
        <w:t>ء</w:t>
      </w:r>
      <w:r w:rsidRPr="00ED5512">
        <w:rPr>
          <w:rFonts w:hint="cs"/>
          <w:b/>
          <w:bCs/>
          <w:sz w:val="44"/>
          <w:szCs w:val="44"/>
          <w:u w:val="single"/>
          <w:rtl/>
        </w:rPr>
        <w:t>ات وزارة المالية بقطاعاتها</w:t>
      </w:r>
    </w:p>
    <w:p w:rsidR="007B543F" w:rsidRPr="00FE7FB8" w:rsidRDefault="007B543F" w:rsidP="00824126">
      <w:pPr>
        <w:bidi/>
        <w:jc w:val="both"/>
        <w:rPr>
          <w:sz w:val="24"/>
          <w:szCs w:val="24"/>
          <w:rtl/>
        </w:rPr>
      </w:pPr>
      <w:r w:rsidRPr="00FE7FB8">
        <w:rPr>
          <w:rFonts w:hint="cs"/>
          <w:sz w:val="24"/>
          <w:szCs w:val="24"/>
          <w:rtl/>
        </w:rPr>
        <w:t>لاحقا للاجتماع المنعقد في مدينة رام الله بتاريخ 14/10/2017 للمجلس التنسيقي للنقابات</w:t>
      </w:r>
      <w:r w:rsidR="00B078CC" w:rsidRPr="00FE7FB8">
        <w:rPr>
          <w:rFonts w:hint="cs"/>
          <w:sz w:val="24"/>
          <w:szCs w:val="24"/>
          <w:rtl/>
        </w:rPr>
        <w:t xml:space="preserve"> و</w:t>
      </w:r>
      <w:r w:rsidRPr="00FE7FB8">
        <w:rPr>
          <w:rFonts w:hint="cs"/>
          <w:sz w:val="24"/>
          <w:szCs w:val="24"/>
          <w:rtl/>
        </w:rPr>
        <w:t xml:space="preserve"> الاتحادات المهنية والقطاعية في دولة فلسطين والذي ناقش بشكل موسع الاجرا</w:t>
      </w:r>
      <w:r w:rsidR="00824126">
        <w:rPr>
          <w:rFonts w:hint="cs"/>
          <w:sz w:val="24"/>
          <w:szCs w:val="24"/>
          <w:rtl/>
        </w:rPr>
        <w:t>ء</w:t>
      </w:r>
      <w:r w:rsidRPr="00FE7FB8">
        <w:rPr>
          <w:rFonts w:hint="cs"/>
          <w:sz w:val="24"/>
          <w:szCs w:val="24"/>
          <w:rtl/>
        </w:rPr>
        <w:t xml:space="preserve">ات التي تقوم بها وزارة المالية بحق كافة القطاعات </w:t>
      </w:r>
      <w:r w:rsidR="00ED5512" w:rsidRPr="00FE7FB8">
        <w:rPr>
          <w:rFonts w:hint="cs"/>
          <w:sz w:val="24"/>
          <w:szCs w:val="24"/>
          <w:rtl/>
        </w:rPr>
        <w:t xml:space="preserve"> في </w:t>
      </w:r>
      <w:r w:rsidRPr="00FE7FB8">
        <w:rPr>
          <w:rFonts w:hint="cs"/>
          <w:sz w:val="24"/>
          <w:szCs w:val="24"/>
          <w:rtl/>
        </w:rPr>
        <w:t xml:space="preserve"> اطار المجلس التنسيقي للنقابات والاتحادات المهنية والقطاعية في فلسطين </w:t>
      </w:r>
      <w:r w:rsidR="00824126">
        <w:rPr>
          <w:rFonts w:hint="cs"/>
          <w:sz w:val="24"/>
          <w:szCs w:val="24"/>
          <w:rtl/>
        </w:rPr>
        <w:t xml:space="preserve"> والتي تمثل اغلبية القطاعات وتنظم عملهم وتعتبر المظلة الاولى لحمايتهم ضمن اهدافها وانظمتها والقانون</w:t>
      </w:r>
      <w:r w:rsidR="0006575D">
        <w:rPr>
          <w:rFonts w:hint="cs"/>
          <w:sz w:val="24"/>
          <w:szCs w:val="24"/>
          <w:rtl/>
        </w:rPr>
        <w:t>،</w:t>
      </w:r>
      <w:r w:rsidR="00824126">
        <w:rPr>
          <w:rFonts w:hint="cs"/>
          <w:sz w:val="24"/>
          <w:szCs w:val="24"/>
          <w:rtl/>
        </w:rPr>
        <w:t xml:space="preserve"> </w:t>
      </w:r>
      <w:r w:rsidRPr="00FE7FB8">
        <w:rPr>
          <w:rFonts w:hint="cs"/>
          <w:sz w:val="24"/>
          <w:szCs w:val="24"/>
          <w:rtl/>
        </w:rPr>
        <w:t>فاننا نؤكد رفضنا الكامل لهذه الاجرا</w:t>
      </w:r>
      <w:r w:rsidR="00824126">
        <w:rPr>
          <w:rFonts w:hint="cs"/>
          <w:sz w:val="24"/>
          <w:szCs w:val="24"/>
          <w:rtl/>
        </w:rPr>
        <w:t>ء</w:t>
      </w:r>
      <w:r w:rsidRPr="00FE7FB8">
        <w:rPr>
          <w:rFonts w:hint="cs"/>
          <w:sz w:val="24"/>
          <w:szCs w:val="24"/>
          <w:rtl/>
        </w:rPr>
        <w:t xml:space="preserve">ات التعسفية بحق القطاعات التي نمثلها والتي تضع المعيقات والعقبات امام الاتفاقيات المبرمة والوعود المتخذة من قبل وزارة المالية لعديد الاجتماعات السابقة مع عديد القطاعات والتي باتت غير مفعلة وغير معمول بها من طرف واحد ( وزارة المالية ) ، كما </w:t>
      </w:r>
      <w:r w:rsidR="00824126">
        <w:rPr>
          <w:rFonts w:hint="cs"/>
          <w:sz w:val="24"/>
          <w:szCs w:val="24"/>
          <w:rtl/>
        </w:rPr>
        <w:t>نؤكد</w:t>
      </w:r>
      <w:r w:rsidRPr="00FE7FB8">
        <w:rPr>
          <w:rFonts w:hint="cs"/>
          <w:sz w:val="24"/>
          <w:szCs w:val="24"/>
          <w:rtl/>
        </w:rPr>
        <w:t xml:space="preserve"> على رفضنا التام للحملات الشرسة على قطاع</w:t>
      </w:r>
      <w:r w:rsidR="00824126">
        <w:rPr>
          <w:rFonts w:hint="cs"/>
          <w:sz w:val="24"/>
          <w:szCs w:val="24"/>
          <w:rtl/>
        </w:rPr>
        <w:t>ا</w:t>
      </w:r>
      <w:r w:rsidRPr="00FE7FB8">
        <w:rPr>
          <w:rFonts w:hint="cs"/>
          <w:sz w:val="24"/>
          <w:szCs w:val="24"/>
          <w:rtl/>
        </w:rPr>
        <w:t>تنا وبقوة السلاح لفرض الاجراءات الضريبية على مبد</w:t>
      </w:r>
      <w:r w:rsidR="00824126">
        <w:rPr>
          <w:rFonts w:hint="cs"/>
          <w:sz w:val="24"/>
          <w:szCs w:val="24"/>
          <w:rtl/>
        </w:rPr>
        <w:t>ء</w:t>
      </w:r>
      <w:r w:rsidRPr="00FE7FB8">
        <w:rPr>
          <w:rFonts w:hint="cs"/>
          <w:sz w:val="24"/>
          <w:szCs w:val="24"/>
          <w:rtl/>
        </w:rPr>
        <w:t xml:space="preserve"> الاستفراد </w:t>
      </w:r>
      <w:r w:rsidR="00824126">
        <w:rPr>
          <w:rFonts w:hint="cs"/>
          <w:sz w:val="24"/>
          <w:szCs w:val="24"/>
          <w:rtl/>
        </w:rPr>
        <w:t xml:space="preserve">، </w:t>
      </w:r>
      <w:r w:rsidRPr="00FE7FB8">
        <w:rPr>
          <w:rFonts w:hint="cs"/>
          <w:sz w:val="24"/>
          <w:szCs w:val="24"/>
          <w:rtl/>
        </w:rPr>
        <w:t>ما يدعو الى وقف عجلة الانتاج الفلسطيني وهروب راس المال الفلسطيني في ظل التعنت في الحوار</w:t>
      </w:r>
      <w:r w:rsidR="00ED5512" w:rsidRPr="00FE7FB8">
        <w:rPr>
          <w:rFonts w:hint="cs"/>
          <w:sz w:val="24"/>
          <w:szCs w:val="24"/>
          <w:rtl/>
        </w:rPr>
        <w:t xml:space="preserve"> </w:t>
      </w:r>
      <w:r w:rsidR="0006575D">
        <w:rPr>
          <w:rFonts w:hint="cs"/>
          <w:sz w:val="24"/>
          <w:szCs w:val="24"/>
          <w:rtl/>
        </w:rPr>
        <w:t xml:space="preserve">، </w:t>
      </w:r>
      <w:r w:rsidR="00ED5512" w:rsidRPr="00FE7FB8">
        <w:rPr>
          <w:rFonts w:hint="cs"/>
          <w:sz w:val="24"/>
          <w:szCs w:val="24"/>
          <w:rtl/>
        </w:rPr>
        <w:t>داعين الى ضبط اكثر واعمق لقراراتكم قبل تنفيذها واتخاذ الاجرا</w:t>
      </w:r>
      <w:r w:rsidR="00824126">
        <w:rPr>
          <w:rFonts w:hint="cs"/>
          <w:sz w:val="24"/>
          <w:szCs w:val="24"/>
          <w:rtl/>
        </w:rPr>
        <w:t>ء</w:t>
      </w:r>
      <w:r w:rsidR="00ED5512" w:rsidRPr="00FE7FB8">
        <w:rPr>
          <w:rFonts w:hint="cs"/>
          <w:sz w:val="24"/>
          <w:szCs w:val="24"/>
          <w:rtl/>
        </w:rPr>
        <w:t xml:space="preserve">ات المشتركة </w:t>
      </w:r>
      <w:r w:rsidRPr="00FE7FB8">
        <w:rPr>
          <w:rFonts w:hint="cs"/>
          <w:sz w:val="24"/>
          <w:szCs w:val="24"/>
          <w:rtl/>
        </w:rPr>
        <w:t xml:space="preserve"> واننا في المجلس التنسيقي ن</w:t>
      </w:r>
      <w:r w:rsidR="00824126">
        <w:rPr>
          <w:rFonts w:hint="cs"/>
          <w:sz w:val="24"/>
          <w:szCs w:val="24"/>
          <w:rtl/>
        </w:rPr>
        <w:t>ؤ</w:t>
      </w:r>
      <w:r w:rsidRPr="00FE7FB8">
        <w:rPr>
          <w:rFonts w:hint="cs"/>
          <w:sz w:val="24"/>
          <w:szCs w:val="24"/>
          <w:rtl/>
        </w:rPr>
        <w:t xml:space="preserve">كد على ما يلي </w:t>
      </w:r>
    </w:p>
    <w:p w:rsidR="00B078CC" w:rsidRPr="00FE7FB8" w:rsidRDefault="007B543F" w:rsidP="00824126">
      <w:pPr>
        <w:pStyle w:val="ListParagraph"/>
        <w:numPr>
          <w:ilvl w:val="0"/>
          <w:numId w:val="1"/>
        </w:numPr>
        <w:bidi/>
        <w:jc w:val="both"/>
        <w:rPr>
          <w:sz w:val="24"/>
          <w:szCs w:val="24"/>
        </w:rPr>
      </w:pPr>
      <w:r w:rsidRPr="00FE7FB8">
        <w:rPr>
          <w:rFonts w:hint="cs"/>
          <w:sz w:val="24"/>
          <w:szCs w:val="24"/>
          <w:rtl/>
        </w:rPr>
        <w:t>وقف جميع الاجرا</w:t>
      </w:r>
      <w:r w:rsidR="00824126">
        <w:rPr>
          <w:rFonts w:hint="cs"/>
          <w:sz w:val="24"/>
          <w:szCs w:val="24"/>
          <w:rtl/>
        </w:rPr>
        <w:t>ء</w:t>
      </w:r>
      <w:r w:rsidRPr="00FE7FB8">
        <w:rPr>
          <w:rFonts w:hint="cs"/>
          <w:sz w:val="24"/>
          <w:szCs w:val="24"/>
          <w:rtl/>
        </w:rPr>
        <w:t xml:space="preserve">ات </w:t>
      </w:r>
      <w:r w:rsidR="00B078CC" w:rsidRPr="00FE7FB8">
        <w:rPr>
          <w:rFonts w:hint="cs"/>
          <w:sz w:val="24"/>
          <w:szCs w:val="24"/>
          <w:rtl/>
        </w:rPr>
        <w:t xml:space="preserve">المتخذة من قبل الضريبة والضابطة الجمركية خلال مدة 48 ساعة </w:t>
      </w:r>
    </w:p>
    <w:p w:rsidR="00B078CC" w:rsidRPr="00FE7FB8" w:rsidRDefault="00B078CC" w:rsidP="00824126">
      <w:pPr>
        <w:pStyle w:val="ListParagraph"/>
        <w:numPr>
          <w:ilvl w:val="0"/>
          <w:numId w:val="1"/>
        </w:numPr>
        <w:bidi/>
        <w:jc w:val="both"/>
        <w:rPr>
          <w:sz w:val="24"/>
          <w:szCs w:val="24"/>
        </w:rPr>
      </w:pPr>
      <w:r w:rsidRPr="00FE7FB8">
        <w:rPr>
          <w:rFonts w:hint="cs"/>
          <w:sz w:val="24"/>
          <w:szCs w:val="24"/>
          <w:rtl/>
        </w:rPr>
        <w:t>التزام الوزارة بالشراكة الحقيقية مع كافة القطاعات من خلال التشاور والتنسيق قبل اتخاذ اي اجرا</w:t>
      </w:r>
      <w:r w:rsidR="00824126">
        <w:rPr>
          <w:rFonts w:hint="cs"/>
          <w:sz w:val="24"/>
          <w:szCs w:val="24"/>
          <w:rtl/>
        </w:rPr>
        <w:t>ءا</w:t>
      </w:r>
      <w:r w:rsidRPr="00FE7FB8">
        <w:rPr>
          <w:rFonts w:hint="cs"/>
          <w:sz w:val="24"/>
          <w:szCs w:val="24"/>
          <w:rtl/>
        </w:rPr>
        <w:t xml:space="preserve">ت ، واحترام القطاعات وما يتم الاتفاق عليه مع ممثليهم وتنفيذه </w:t>
      </w:r>
    </w:p>
    <w:p w:rsidR="00B078CC" w:rsidRPr="00FE7FB8" w:rsidRDefault="00B078CC" w:rsidP="00824126">
      <w:pPr>
        <w:pStyle w:val="ListParagraph"/>
        <w:numPr>
          <w:ilvl w:val="0"/>
          <w:numId w:val="1"/>
        </w:numPr>
        <w:bidi/>
        <w:jc w:val="both"/>
        <w:rPr>
          <w:sz w:val="24"/>
          <w:szCs w:val="24"/>
        </w:rPr>
      </w:pPr>
      <w:r w:rsidRPr="00FE7FB8">
        <w:rPr>
          <w:rFonts w:hint="cs"/>
          <w:sz w:val="24"/>
          <w:szCs w:val="24"/>
          <w:rtl/>
        </w:rPr>
        <w:t>في حال عدم التزام الوزارة ووقف اجرا</w:t>
      </w:r>
      <w:r w:rsidR="00824126">
        <w:rPr>
          <w:rFonts w:hint="cs"/>
          <w:sz w:val="24"/>
          <w:szCs w:val="24"/>
          <w:rtl/>
        </w:rPr>
        <w:t>ءا</w:t>
      </w:r>
      <w:r w:rsidRPr="00FE7FB8">
        <w:rPr>
          <w:rFonts w:hint="cs"/>
          <w:sz w:val="24"/>
          <w:szCs w:val="24"/>
          <w:rtl/>
        </w:rPr>
        <w:t xml:space="preserve">تها خلال 48 ساعة فاننا </w:t>
      </w:r>
      <w:r w:rsidR="00824126">
        <w:rPr>
          <w:rFonts w:hint="cs"/>
          <w:sz w:val="24"/>
          <w:szCs w:val="24"/>
          <w:rtl/>
        </w:rPr>
        <w:t>سنبدء</w:t>
      </w:r>
      <w:r w:rsidRPr="00FE7FB8">
        <w:rPr>
          <w:rFonts w:hint="cs"/>
          <w:sz w:val="24"/>
          <w:szCs w:val="24"/>
          <w:rtl/>
        </w:rPr>
        <w:t xml:space="preserve"> برنامج الخطوات التصعيدية لحماية القطاعات التي نمثلها .</w:t>
      </w:r>
    </w:p>
    <w:p w:rsidR="00ED5512" w:rsidRPr="00FE7FB8" w:rsidRDefault="00ED5512" w:rsidP="00FE7FB8">
      <w:pPr>
        <w:pStyle w:val="ListParagraph"/>
        <w:bidi/>
        <w:jc w:val="both"/>
        <w:rPr>
          <w:sz w:val="24"/>
          <w:szCs w:val="24"/>
          <w:rtl/>
        </w:rPr>
      </w:pPr>
      <w:r w:rsidRPr="00FE7FB8">
        <w:rPr>
          <w:rFonts w:hint="cs"/>
          <w:sz w:val="24"/>
          <w:szCs w:val="24"/>
          <w:rtl/>
        </w:rPr>
        <w:t>املين العمل الجاد والمشترك من اجل السعي معا في بناء دولتنا الفلسطينية وعاصمتها القدس الشريف .</w:t>
      </w:r>
    </w:p>
    <w:p w:rsidR="00ED5512" w:rsidRPr="00FE7FB8" w:rsidRDefault="00ED5512" w:rsidP="00FE7FB8">
      <w:pPr>
        <w:pStyle w:val="ListParagraph"/>
        <w:bidi/>
        <w:jc w:val="both"/>
        <w:rPr>
          <w:sz w:val="24"/>
          <w:szCs w:val="24"/>
        </w:rPr>
      </w:pPr>
    </w:p>
    <w:p w:rsidR="00B078CC" w:rsidRDefault="00B078CC" w:rsidP="00ED5512">
      <w:pPr>
        <w:pStyle w:val="ListParagraph"/>
        <w:bidi/>
      </w:pPr>
    </w:p>
    <w:tbl>
      <w:tblPr>
        <w:tblStyle w:val="TableGrid"/>
        <w:bidiVisual/>
        <w:tblW w:w="0" w:type="auto"/>
        <w:jc w:val="center"/>
        <w:tblLook w:val="04A0"/>
      </w:tblPr>
      <w:tblGrid>
        <w:gridCol w:w="3116"/>
        <w:gridCol w:w="3117"/>
        <w:gridCol w:w="3117"/>
      </w:tblGrid>
      <w:tr w:rsidR="00A968B6" w:rsidTr="00FE7FB8">
        <w:trPr>
          <w:jc w:val="center"/>
        </w:trPr>
        <w:tc>
          <w:tcPr>
            <w:tcW w:w="3116" w:type="dxa"/>
          </w:tcPr>
          <w:p w:rsidR="00A968B6" w:rsidRDefault="00A968B6" w:rsidP="00FE7FB8">
            <w:pPr>
              <w:pStyle w:val="ListParagraph"/>
              <w:bidi/>
              <w:ind w:left="0"/>
              <w:jc w:val="center"/>
              <w:rPr>
                <w:rtl/>
              </w:rPr>
            </w:pPr>
            <w:r>
              <w:rPr>
                <w:rFonts w:hint="cs"/>
                <w:rtl/>
              </w:rPr>
              <w:t xml:space="preserve">نقابة المهندسين </w:t>
            </w:r>
            <w:r>
              <w:rPr>
                <w:rtl/>
              </w:rPr>
              <w:t>–</w:t>
            </w:r>
            <w:r>
              <w:rPr>
                <w:rFonts w:hint="cs"/>
                <w:rtl/>
              </w:rPr>
              <w:t>مركز القدس</w:t>
            </w:r>
          </w:p>
          <w:p w:rsidR="00A968B6" w:rsidRDefault="00A968B6" w:rsidP="00FE7FB8">
            <w:pPr>
              <w:pStyle w:val="ListParagraph"/>
              <w:bidi/>
              <w:ind w:left="0"/>
              <w:jc w:val="center"/>
              <w:rPr>
                <w:rtl/>
              </w:rPr>
            </w:pPr>
          </w:p>
          <w:p w:rsidR="00A968B6" w:rsidRDefault="00A968B6" w:rsidP="00FE7FB8">
            <w:pPr>
              <w:pStyle w:val="ListParagraph"/>
              <w:bidi/>
              <w:ind w:left="0"/>
              <w:jc w:val="center"/>
              <w:rPr>
                <w:rtl/>
              </w:rPr>
            </w:pPr>
          </w:p>
          <w:p w:rsidR="00A968B6" w:rsidRDefault="00A968B6" w:rsidP="00FE7FB8">
            <w:pPr>
              <w:pStyle w:val="ListParagraph"/>
              <w:bidi/>
              <w:ind w:left="0"/>
              <w:jc w:val="center"/>
              <w:rPr>
                <w:rtl/>
              </w:rPr>
            </w:pPr>
          </w:p>
        </w:tc>
        <w:tc>
          <w:tcPr>
            <w:tcW w:w="3117" w:type="dxa"/>
          </w:tcPr>
          <w:p w:rsidR="00A968B6" w:rsidRDefault="00A968B6" w:rsidP="00FE7FB8">
            <w:pPr>
              <w:pStyle w:val="ListParagraph"/>
              <w:bidi/>
              <w:ind w:left="0"/>
              <w:jc w:val="center"/>
              <w:rPr>
                <w:rtl/>
              </w:rPr>
            </w:pPr>
            <w:r>
              <w:rPr>
                <w:rFonts w:hint="cs"/>
                <w:rtl/>
              </w:rPr>
              <w:t>نقابة المهندسين الزراعيين</w:t>
            </w:r>
          </w:p>
        </w:tc>
        <w:tc>
          <w:tcPr>
            <w:tcW w:w="3117" w:type="dxa"/>
          </w:tcPr>
          <w:p w:rsidR="00A968B6" w:rsidRDefault="00A968B6" w:rsidP="00FE7FB8">
            <w:pPr>
              <w:pStyle w:val="ListParagraph"/>
              <w:bidi/>
              <w:ind w:left="0"/>
              <w:jc w:val="center"/>
              <w:rPr>
                <w:rtl/>
              </w:rPr>
            </w:pPr>
            <w:r>
              <w:rPr>
                <w:rFonts w:hint="cs"/>
                <w:rtl/>
              </w:rPr>
              <w:t>نقابة الطب المخبري</w:t>
            </w:r>
          </w:p>
        </w:tc>
      </w:tr>
      <w:tr w:rsidR="00A968B6" w:rsidTr="00FE7FB8">
        <w:trPr>
          <w:jc w:val="center"/>
        </w:trPr>
        <w:tc>
          <w:tcPr>
            <w:tcW w:w="3116" w:type="dxa"/>
          </w:tcPr>
          <w:p w:rsidR="00A968B6" w:rsidRDefault="00A968B6" w:rsidP="00FE7FB8">
            <w:pPr>
              <w:pStyle w:val="ListParagraph"/>
              <w:bidi/>
              <w:ind w:left="0"/>
              <w:jc w:val="center"/>
              <w:rPr>
                <w:rtl/>
              </w:rPr>
            </w:pPr>
            <w:r>
              <w:rPr>
                <w:rFonts w:hint="cs"/>
                <w:rtl/>
              </w:rPr>
              <w:t>نقابة المحاسبين الفلسطينيين</w:t>
            </w:r>
          </w:p>
          <w:p w:rsidR="00A968B6" w:rsidRDefault="00A968B6" w:rsidP="00FE7FB8">
            <w:pPr>
              <w:pStyle w:val="ListParagraph"/>
              <w:bidi/>
              <w:ind w:left="0"/>
              <w:jc w:val="center"/>
              <w:rPr>
                <w:rtl/>
              </w:rPr>
            </w:pPr>
          </w:p>
          <w:p w:rsidR="00A968B6" w:rsidRDefault="00A968B6" w:rsidP="00FE7FB8">
            <w:pPr>
              <w:pStyle w:val="ListParagraph"/>
              <w:bidi/>
              <w:ind w:left="0"/>
              <w:jc w:val="center"/>
              <w:rPr>
                <w:rtl/>
              </w:rPr>
            </w:pPr>
          </w:p>
        </w:tc>
        <w:tc>
          <w:tcPr>
            <w:tcW w:w="3117" w:type="dxa"/>
          </w:tcPr>
          <w:p w:rsidR="00A968B6" w:rsidRDefault="00A968B6" w:rsidP="00FE7FB8">
            <w:pPr>
              <w:pStyle w:val="ListParagraph"/>
              <w:bidi/>
              <w:ind w:left="0"/>
              <w:jc w:val="center"/>
              <w:rPr>
                <w:rtl/>
              </w:rPr>
            </w:pPr>
            <w:r>
              <w:rPr>
                <w:rFonts w:hint="cs"/>
                <w:rtl/>
              </w:rPr>
              <w:t>اتحاد العاملين في البريد والاتصالات وتكنولوجيا المعلومات</w:t>
            </w:r>
          </w:p>
          <w:p w:rsidR="00FE7FB8" w:rsidRDefault="00FE7FB8" w:rsidP="00FE7FB8">
            <w:pPr>
              <w:pStyle w:val="ListParagraph"/>
              <w:bidi/>
              <w:ind w:left="0"/>
              <w:jc w:val="center"/>
              <w:rPr>
                <w:rtl/>
              </w:rPr>
            </w:pPr>
          </w:p>
          <w:p w:rsidR="00FE7FB8" w:rsidRDefault="00FE7FB8" w:rsidP="00FE7FB8">
            <w:pPr>
              <w:pStyle w:val="ListParagraph"/>
              <w:bidi/>
              <w:ind w:left="0"/>
              <w:jc w:val="center"/>
              <w:rPr>
                <w:rtl/>
              </w:rPr>
            </w:pPr>
          </w:p>
        </w:tc>
        <w:tc>
          <w:tcPr>
            <w:tcW w:w="3117" w:type="dxa"/>
          </w:tcPr>
          <w:p w:rsidR="00A968B6" w:rsidRDefault="00A968B6" w:rsidP="00FE7FB8">
            <w:pPr>
              <w:pStyle w:val="ListParagraph"/>
              <w:bidi/>
              <w:ind w:left="0"/>
              <w:jc w:val="center"/>
              <w:rPr>
                <w:rtl/>
              </w:rPr>
            </w:pPr>
            <w:r>
              <w:rPr>
                <w:rFonts w:hint="cs"/>
                <w:rtl/>
              </w:rPr>
              <w:t>نقابة الاطباء البيطريين</w:t>
            </w:r>
          </w:p>
        </w:tc>
      </w:tr>
      <w:tr w:rsidR="00A968B6" w:rsidTr="00FE7FB8">
        <w:trPr>
          <w:jc w:val="center"/>
        </w:trPr>
        <w:tc>
          <w:tcPr>
            <w:tcW w:w="3116" w:type="dxa"/>
          </w:tcPr>
          <w:p w:rsidR="00A968B6" w:rsidRDefault="00A968B6" w:rsidP="00FE7FB8">
            <w:pPr>
              <w:pStyle w:val="ListParagraph"/>
              <w:bidi/>
              <w:ind w:left="0"/>
              <w:jc w:val="center"/>
              <w:rPr>
                <w:rtl/>
              </w:rPr>
            </w:pPr>
            <w:r>
              <w:rPr>
                <w:rFonts w:hint="cs"/>
                <w:rtl/>
              </w:rPr>
              <w:t>نقابة اطباء الاسنان</w:t>
            </w:r>
          </w:p>
          <w:p w:rsidR="00FE7FB8" w:rsidRDefault="00FE7FB8" w:rsidP="00FE7FB8">
            <w:pPr>
              <w:pStyle w:val="ListParagraph"/>
              <w:bidi/>
              <w:ind w:left="0"/>
              <w:jc w:val="center"/>
              <w:rPr>
                <w:rtl/>
              </w:rPr>
            </w:pPr>
          </w:p>
          <w:p w:rsidR="00A968B6" w:rsidRDefault="00A968B6" w:rsidP="00FE7FB8">
            <w:pPr>
              <w:pStyle w:val="ListParagraph"/>
              <w:bidi/>
              <w:ind w:left="0"/>
              <w:jc w:val="center"/>
              <w:rPr>
                <w:rtl/>
              </w:rPr>
            </w:pPr>
          </w:p>
        </w:tc>
        <w:tc>
          <w:tcPr>
            <w:tcW w:w="3117" w:type="dxa"/>
          </w:tcPr>
          <w:p w:rsidR="00A968B6" w:rsidRDefault="00A968B6" w:rsidP="00FE7FB8">
            <w:pPr>
              <w:pStyle w:val="ListParagraph"/>
              <w:bidi/>
              <w:ind w:left="0"/>
              <w:jc w:val="center"/>
              <w:rPr>
                <w:rtl/>
              </w:rPr>
            </w:pPr>
            <w:r>
              <w:rPr>
                <w:rFonts w:hint="cs"/>
                <w:rtl/>
              </w:rPr>
              <w:t>نقابة الصيادلة</w:t>
            </w:r>
          </w:p>
        </w:tc>
        <w:tc>
          <w:tcPr>
            <w:tcW w:w="3117" w:type="dxa"/>
          </w:tcPr>
          <w:p w:rsidR="00A968B6" w:rsidRDefault="00A968B6" w:rsidP="00FE7FB8">
            <w:pPr>
              <w:pStyle w:val="ListParagraph"/>
              <w:bidi/>
              <w:ind w:left="0"/>
              <w:jc w:val="center"/>
              <w:rPr>
                <w:rtl/>
              </w:rPr>
            </w:pPr>
            <w:r>
              <w:rPr>
                <w:rFonts w:hint="cs"/>
                <w:rtl/>
              </w:rPr>
              <w:t>اتحاد المعلمين الفلسطينيين</w:t>
            </w:r>
          </w:p>
        </w:tc>
      </w:tr>
      <w:tr w:rsidR="00A968B6" w:rsidTr="00FE7FB8">
        <w:trPr>
          <w:jc w:val="center"/>
        </w:trPr>
        <w:tc>
          <w:tcPr>
            <w:tcW w:w="3116" w:type="dxa"/>
          </w:tcPr>
          <w:p w:rsidR="00A968B6" w:rsidRDefault="00FE7FB8" w:rsidP="00FE7FB8">
            <w:pPr>
              <w:pStyle w:val="ListParagraph"/>
              <w:bidi/>
              <w:ind w:left="0"/>
              <w:jc w:val="center"/>
              <w:rPr>
                <w:rtl/>
              </w:rPr>
            </w:pPr>
            <w:r>
              <w:rPr>
                <w:rFonts w:hint="cs"/>
                <w:rtl/>
              </w:rPr>
              <w:t>ن</w:t>
            </w:r>
            <w:r w:rsidR="00A968B6">
              <w:rPr>
                <w:rFonts w:hint="cs"/>
                <w:rtl/>
              </w:rPr>
              <w:t>قابة الصحفيين الفلسطينيين</w:t>
            </w:r>
          </w:p>
          <w:p w:rsidR="00FE7FB8" w:rsidRDefault="00FE7FB8" w:rsidP="00FE7FB8">
            <w:pPr>
              <w:pStyle w:val="ListParagraph"/>
              <w:bidi/>
              <w:ind w:left="0"/>
              <w:jc w:val="center"/>
              <w:rPr>
                <w:rtl/>
              </w:rPr>
            </w:pPr>
          </w:p>
          <w:p w:rsidR="00FE7FB8" w:rsidRDefault="00FE7FB8" w:rsidP="00FE7FB8">
            <w:pPr>
              <w:pStyle w:val="ListParagraph"/>
              <w:bidi/>
              <w:ind w:left="0"/>
              <w:jc w:val="center"/>
              <w:rPr>
                <w:rtl/>
              </w:rPr>
            </w:pPr>
          </w:p>
          <w:p w:rsidR="00A968B6" w:rsidRDefault="00A968B6" w:rsidP="00FE7FB8">
            <w:pPr>
              <w:pStyle w:val="ListParagraph"/>
              <w:bidi/>
              <w:ind w:left="0"/>
              <w:jc w:val="center"/>
              <w:rPr>
                <w:rtl/>
              </w:rPr>
            </w:pPr>
          </w:p>
        </w:tc>
        <w:tc>
          <w:tcPr>
            <w:tcW w:w="3117" w:type="dxa"/>
          </w:tcPr>
          <w:p w:rsidR="00A968B6" w:rsidRDefault="00A968B6" w:rsidP="00FE7FB8">
            <w:pPr>
              <w:pStyle w:val="ListParagraph"/>
              <w:bidi/>
              <w:ind w:left="0"/>
              <w:jc w:val="center"/>
              <w:rPr>
                <w:rtl/>
              </w:rPr>
            </w:pPr>
            <w:r>
              <w:rPr>
                <w:rFonts w:hint="cs"/>
                <w:rtl/>
              </w:rPr>
              <w:t>نقابة الاطباء</w:t>
            </w:r>
          </w:p>
        </w:tc>
        <w:tc>
          <w:tcPr>
            <w:tcW w:w="3117" w:type="dxa"/>
          </w:tcPr>
          <w:p w:rsidR="00A968B6" w:rsidRDefault="00A968B6" w:rsidP="00FE7FB8">
            <w:pPr>
              <w:pStyle w:val="ListParagraph"/>
              <w:bidi/>
              <w:ind w:left="0"/>
              <w:jc w:val="center"/>
              <w:rPr>
                <w:rtl/>
              </w:rPr>
            </w:pPr>
            <w:r>
              <w:rPr>
                <w:rFonts w:hint="cs"/>
                <w:rtl/>
              </w:rPr>
              <w:t>نقابة ال</w:t>
            </w:r>
            <w:r w:rsidR="00FE7FB8">
              <w:rPr>
                <w:rFonts w:hint="cs"/>
                <w:rtl/>
              </w:rPr>
              <w:t>محاميين الفلسطينيين</w:t>
            </w:r>
          </w:p>
        </w:tc>
      </w:tr>
    </w:tbl>
    <w:p w:rsidR="00B078CC" w:rsidRDefault="00B078CC" w:rsidP="00B078CC">
      <w:pPr>
        <w:pStyle w:val="ListParagraph"/>
        <w:bidi/>
        <w:rPr>
          <w:rtl/>
        </w:rPr>
      </w:pPr>
    </w:p>
    <w:p w:rsidR="00A57B49" w:rsidRDefault="00A57B49" w:rsidP="00A57B49">
      <w:pPr>
        <w:pStyle w:val="ListParagraph"/>
        <w:bidi/>
        <w:rPr>
          <w:rtl/>
        </w:rPr>
      </w:pPr>
    </w:p>
    <w:p w:rsidR="00A57B49" w:rsidRDefault="00A57B49" w:rsidP="00A57B49">
      <w:pPr>
        <w:pStyle w:val="ListParagraph"/>
        <w:bidi/>
        <w:rPr>
          <w:rtl/>
        </w:rPr>
      </w:pPr>
    </w:p>
    <w:p w:rsidR="00731A19" w:rsidRDefault="00731A19" w:rsidP="00731A19">
      <w:pPr>
        <w:pStyle w:val="ListParagraph"/>
        <w:bidi/>
        <w:rPr>
          <w:rtl/>
        </w:rPr>
      </w:pPr>
    </w:p>
    <w:p w:rsidR="00731A19" w:rsidRDefault="00731A19" w:rsidP="00731A19">
      <w:pPr>
        <w:pStyle w:val="ListParagraph"/>
        <w:pBdr>
          <w:bottom w:val="single" w:sz="6" w:space="1" w:color="auto"/>
        </w:pBdr>
        <w:bidi/>
        <w:jc w:val="both"/>
        <w:rPr>
          <w:rFonts w:ascii="Arial" w:hAnsi="Arial" w:cs="Arial"/>
          <w:b/>
          <w:bCs/>
          <w:sz w:val="28"/>
          <w:szCs w:val="28"/>
          <w:rtl/>
        </w:rPr>
      </w:pPr>
    </w:p>
    <w:p w:rsidR="00731A19" w:rsidRDefault="00731A19" w:rsidP="00731A19">
      <w:pPr>
        <w:pStyle w:val="ListParagraph"/>
        <w:bidi/>
        <w:jc w:val="both"/>
        <w:rPr>
          <w:rFonts w:ascii="Arial" w:hAnsi="Arial" w:cs="Arial"/>
          <w:b/>
          <w:bCs/>
          <w:sz w:val="28"/>
          <w:szCs w:val="28"/>
          <w:rtl/>
        </w:rPr>
      </w:pPr>
    </w:p>
    <w:p w:rsidR="00731A19" w:rsidRDefault="00731A19" w:rsidP="00731A19">
      <w:pPr>
        <w:pStyle w:val="ListParagraph"/>
        <w:bidi/>
        <w:jc w:val="both"/>
        <w:rPr>
          <w:rFonts w:cs="AF_Diwani"/>
          <w:b/>
          <w:bCs/>
          <w:sz w:val="28"/>
          <w:szCs w:val="28"/>
          <w:rtl/>
        </w:rPr>
      </w:pPr>
      <w:r>
        <w:rPr>
          <w:rFonts w:ascii="Arial" w:hAnsi="Arial" w:cs="Arial" w:hint="cs"/>
          <w:b/>
          <w:bCs/>
          <w:sz w:val="28"/>
          <w:szCs w:val="28"/>
          <w:rtl/>
        </w:rPr>
        <w:t>اليوم</w:t>
      </w:r>
      <w:r>
        <w:rPr>
          <w:rFonts w:cs="AF_Diwani" w:hint="cs"/>
          <w:b/>
          <w:bCs/>
          <w:sz w:val="28"/>
          <w:szCs w:val="28"/>
          <w:rtl/>
        </w:rPr>
        <w:t xml:space="preserve"> :      السبت                  التاريخ :           14/10/2017          الساعة :             12:45             المكان : نقابة المهندسين </w:t>
      </w:r>
    </w:p>
    <w:p w:rsidR="00731A19" w:rsidRDefault="00731A19" w:rsidP="00731A19">
      <w:pPr>
        <w:pStyle w:val="ListParagraph"/>
        <w:bidi/>
        <w:jc w:val="both"/>
        <w:rPr>
          <w:rFonts w:cs="AF_Diwani"/>
          <w:b/>
          <w:bCs/>
          <w:sz w:val="28"/>
          <w:szCs w:val="28"/>
          <w:rtl/>
        </w:rPr>
      </w:pPr>
      <w:r>
        <w:rPr>
          <w:rFonts w:cs="AF_Diwani" w:hint="cs"/>
          <w:b/>
          <w:bCs/>
          <w:sz w:val="28"/>
          <w:szCs w:val="28"/>
          <w:rtl/>
        </w:rPr>
        <w:t xml:space="preserve">الحضور </w:t>
      </w:r>
    </w:p>
    <w:tbl>
      <w:tblPr>
        <w:tblStyle w:val="TableGrid"/>
        <w:bidiVisual/>
        <w:tblW w:w="0" w:type="auto"/>
        <w:jc w:val="center"/>
        <w:tblLook w:val="04A0"/>
      </w:tblPr>
      <w:tblGrid>
        <w:gridCol w:w="3116"/>
        <w:gridCol w:w="3117"/>
        <w:gridCol w:w="3117"/>
      </w:tblGrid>
      <w:tr w:rsidR="00F13F88" w:rsidTr="00414B4E">
        <w:trPr>
          <w:jc w:val="center"/>
        </w:trPr>
        <w:tc>
          <w:tcPr>
            <w:tcW w:w="3116" w:type="dxa"/>
          </w:tcPr>
          <w:p w:rsidR="00F13F88" w:rsidRDefault="00F13F88" w:rsidP="00414B4E">
            <w:pPr>
              <w:pStyle w:val="ListParagraph"/>
              <w:bidi/>
              <w:ind w:left="0"/>
              <w:jc w:val="center"/>
              <w:rPr>
                <w:rtl/>
              </w:rPr>
            </w:pPr>
            <w:r>
              <w:rPr>
                <w:rFonts w:hint="cs"/>
                <w:rtl/>
              </w:rPr>
              <w:t xml:space="preserve">نقابة المهندسين </w:t>
            </w:r>
            <w:r>
              <w:rPr>
                <w:rtl/>
              </w:rPr>
              <w:t>–</w:t>
            </w:r>
            <w:r>
              <w:rPr>
                <w:rFonts w:hint="cs"/>
                <w:rtl/>
              </w:rPr>
              <w:t>مركز القدس</w:t>
            </w:r>
          </w:p>
          <w:p w:rsidR="00F13F88" w:rsidRDefault="00F13F88" w:rsidP="00414B4E">
            <w:pPr>
              <w:pStyle w:val="ListParagraph"/>
              <w:bidi/>
              <w:ind w:left="0"/>
              <w:jc w:val="center"/>
              <w:rPr>
                <w:rtl/>
              </w:rPr>
            </w:pPr>
          </w:p>
          <w:p w:rsidR="00F13F88" w:rsidRDefault="00F13F88" w:rsidP="00414B4E">
            <w:pPr>
              <w:pStyle w:val="ListParagraph"/>
              <w:bidi/>
              <w:ind w:left="0"/>
              <w:jc w:val="center"/>
              <w:rPr>
                <w:rtl/>
              </w:rPr>
            </w:pPr>
          </w:p>
        </w:tc>
        <w:tc>
          <w:tcPr>
            <w:tcW w:w="3117" w:type="dxa"/>
          </w:tcPr>
          <w:p w:rsidR="00F13F88" w:rsidRDefault="00F13F88" w:rsidP="00414B4E">
            <w:pPr>
              <w:pStyle w:val="ListParagraph"/>
              <w:bidi/>
              <w:ind w:left="0"/>
              <w:jc w:val="center"/>
              <w:rPr>
                <w:rtl/>
              </w:rPr>
            </w:pPr>
            <w:r>
              <w:rPr>
                <w:rFonts w:hint="cs"/>
                <w:rtl/>
              </w:rPr>
              <w:t>نقابة المهندسين الزراعيين</w:t>
            </w:r>
          </w:p>
        </w:tc>
        <w:tc>
          <w:tcPr>
            <w:tcW w:w="3117" w:type="dxa"/>
          </w:tcPr>
          <w:p w:rsidR="00F13F88" w:rsidRDefault="00F13F88" w:rsidP="00414B4E">
            <w:pPr>
              <w:pStyle w:val="ListParagraph"/>
              <w:bidi/>
              <w:ind w:left="0"/>
              <w:jc w:val="center"/>
              <w:rPr>
                <w:rtl/>
              </w:rPr>
            </w:pPr>
            <w:r>
              <w:rPr>
                <w:rFonts w:hint="cs"/>
                <w:rtl/>
              </w:rPr>
              <w:t>نقابة الطب المخبري</w:t>
            </w:r>
          </w:p>
        </w:tc>
      </w:tr>
      <w:tr w:rsidR="00F13F88" w:rsidTr="00414B4E">
        <w:trPr>
          <w:jc w:val="center"/>
        </w:trPr>
        <w:tc>
          <w:tcPr>
            <w:tcW w:w="3116" w:type="dxa"/>
          </w:tcPr>
          <w:p w:rsidR="00F13F88" w:rsidRDefault="00F13F88" w:rsidP="00414B4E">
            <w:pPr>
              <w:pStyle w:val="ListParagraph"/>
              <w:bidi/>
              <w:ind w:left="0"/>
              <w:jc w:val="center"/>
              <w:rPr>
                <w:rtl/>
              </w:rPr>
            </w:pPr>
            <w:r>
              <w:rPr>
                <w:rFonts w:hint="cs"/>
                <w:rtl/>
              </w:rPr>
              <w:t>نقابة المحاسبين الفلسطينيين</w:t>
            </w:r>
          </w:p>
          <w:p w:rsidR="00F13F88" w:rsidRDefault="00F13F88" w:rsidP="00414B4E">
            <w:pPr>
              <w:pStyle w:val="ListParagraph"/>
              <w:bidi/>
              <w:ind w:left="0"/>
              <w:jc w:val="center"/>
              <w:rPr>
                <w:rtl/>
              </w:rPr>
            </w:pPr>
          </w:p>
          <w:p w:rsidR="00F13F88" w:rsidRDefault="00F13F88" w:rsidP="00414B4E">
            <w:pPr>
              <w:pStyle w:val="ListParagraph"/>
              <w:bidi/>
              <w:ind w:left="0"/>
              <w:jc w:val="center"/>
              <w:rPr>
                <w:rtl/>
              </w:rPr>
            </w:pPr>
          </w:p>
        </w:tc>
        <w:tc>
          <w:tcPr>
            <w:tcW w:w="3117" w:type="dxa"/>
          </w:tcPr>
          <w:p w:rsidR="00F13F88" w:rsidRDefault="00F13F88" w:rsidP="00414B4E">
            <w:pPr>
              <w:pStyle w:val="ListParagraph"/>
              <w:bidi/>
              <w:ind w:left="0"/>
              <w:jc w:val="center"/>
              <w:rPr>
                <w:rtl/>
              </w:rPr>
            </w:pPr>
            <w:r>
              <w:rPr>
                <w:rFonts w:hint="cs"/>
                <w:rtl/>
              </w:rPr>
              <w:t>اتحاد العاملين في البريد والاتصالات وتكنولوجيا المعلومات</w:t>
            </w:r>
          </w:p>
          <w:p w:rsidR="00F13F88" w:rsidRDefault="00F13F88" w:rsidP="00414B4E">
            <w:pPr>
              <w:pStyle w:val="ListParagraph"/>
              <w:bidi/>
              <w:ind w:left="0"/>
              <w:jc w:val="center"/>
            </w:pPr>
          </w:p>
        </w:tc>
        <w:tc>
          <w:tcPr>
            <w:tcW w:w="3117" w:type="dxa"/>
          </w:tcPr>
          <w:p w:rsidR="00F13F88" w:rsidRDefault="00F13F88" w:rsidP="00414B4E">
            <w:pPr>
              <w:pStyle w:val="ListParagraph"/>
              <w:bidi/>
              <w:ind w:left="0"/>
              <w:jc w:val="center"/>
              <w:rPr>
                <w:rtl/>
              </w:rPr>
            </w:pPr>
            <w:r>
              <w:rPr>
                <w:rFonts w:hint="cs"/>
                <w:rtl/>
              </w:rPr>
              <w:t>نقابة الاطباء البيطريين</w:t>
            </w:r>
          </w:p>
        </w:tc>
      </w:tr>
      <w:tr w:rsidR="00F13F88" w:rsidTr="00414B4E">
        <w:trPr>
          <w:jc w:val="center"/>
        </w:trPr>
        <w:tc>
          <w:tcPr>
            <w:tcW w:w="3116" w:type="dxa"/>
          </w:tcPr>
          <w:p w:rsidR="00F13F88" w:rsidRDefault="00F13F88" w:rsidP="00414B4E">
            <w:pPr>
              <w:pStyle w:val="ListParagraph"/>
              <w:bidi/>
              <w:ind w:left="0"/>
              <w:jc w:val="center"/>
              <w:rPr>
                <w:rtl/>
              </w:rPr>
            </w:pPr>
            <w:r>
              <w:rPr>
                <w:rFonts w:hint="cs"/>
                <w:rtl/>
              </w:rPr>
              <w:t>نقابة اطباء الاسنان</w:t>
            </w:r>
          </w:p>
          <w:p w:rsidR="00F13F88" w:rsidRDefault="00F13F88" w:rsidP="00414B4E">
            <w:pPr>
              <w:pStyle w:val="ListParagraph"/>
              <w:bidi/>
              <w:ind w:left="0"/>
              <w:jc w:val="center"/>
              <w:rPr>
                <w:rtl/>
              </w:rPr>
            </w:pPr>
          </w:p>
        </w:tc>
        <w:tc>
          <w:tcPr>
            <w:tcW w:w="3117" w:type="dxa"/>
          </w:tcPr>
          <w:p w:rsidR="00F13F88" w:rsidRDefault="00F13F88" w:rsidP="00414B4E">
            <w:pPr>
              <w:pStyle w:val="ListParagraph"/>
              <w:bidi/>
              <w:ind w:left="0"/>
              <w:jc w:val="center"/>
              <w:rPr>
                <w:rtl/>
              </w:rPr>
            </w:pPr>
            <w:r>
              <w:rPr>
                <w:rFonts w:hint="cs"/>
                <w:rtl/>
              </w:rPr>
              <w:t>نقابة الصيادلة</w:t>
            </w:r>
          </w:p>
        </w:tc>
        <w:tc>
          <w:tcPr>
            <w:tcW w:w="3117" w:type="dxa"/>
          </w:tcPr>
          <w:p w:rsidR="00F13F88" w:rsidRDefault="00F13F88" w:rsidP="00414B4E">
            <w:pPr>
              <w:pStyle w:val="ListParagraph"/>
              <w:bidi/>
              <w:ind w:left="0"/>
              <w:jc w:val="center"/>
              <w:rPr>
                <w:rtl/>
              </w:rPr>
            </w:pPr>
            <w:r>
              <w:rPr>
                <w:rFonts w:hint="cs"/>
                <w:rtl/>
              </w:rPr>
              <w:t>اتحاد المعلمين الفلسطينيين</w:t>
            </w:r>
          </w:p>
          <w:p w:rsidR="00F13F88" w:rsidRDefault="00F13F88" w:rsidP="00F13F88">
            <w:pPr>
              <w:pStyle w:val="ListParagraph"/>
              <w:bidi/>
              <w:ind w:left="0"/>
              <w:jc w:val="center"/>
              <w:rPr>
                <w:rtl/>
              </w:rPr>
            </w:pPr>
          </w:p>
          <w:p w:rsidR="00F13F88" w:rsidRDefault="00F13F88" w:rsidP="00F13F88">
            <w:pPr>
              <w:pStyle w:val="ListParagraph"/>
              <w:bidi/>
              <w:ind w:left="0"/>
              <w:jc w:val="center"/>
              <w:rPr>
                <w:rtl/>
              </w:rPr>
            </w:pPr>
          </w:p>
        </w:tc>
      </w:tr>
      <w:tr w:rsidR="00F13F88" w:rsidTr="00414B4E">
        <w:trPr>
          <w:jc w:val="center"/>
        </w:trPr>
        <w:tc>
          <w:tcPr>
            <w:tcW w:w="3116" w:type="dxa"/>
          </w:tcPr>
          <w:p w:rsidR="00F13F88" w:rsidRDefault="00F13F88" w:rsidP="00414B4E">
            <w:pPr>
              <w:pStyle w:val="ListParagraph"/>
              <w:bidi/>
              <w:ind w:left="0"/>
              <w:jc w:val="center"/>
              <w:rPr>
                <w:rtl/>
              </w:rPr>
            </w:pPr>
            <w:r>
              <w:rPr>
                <w:rFonts w:hint="cs"/>
                <w:rtl/>
              </w:rPr>
              <w:t>نقابة الصحفيين الفلسطينيين</w:t>
            </w:r>
          </w:p>
          <w:p w:rsidR="00F13F88" w:rsidRDefault="00F13F88" w:rsidP="00414B4E">
            <w:pPr>
              <w:pStyle w:val="ListParagraph"/>
              <w:bidi/>
              <w:ind w:left="0"/>
              <w:jc w:val="center"/>
              <w:rPr>
                <w:rtl/>
              </w:rPr>
            </w:pPr>
          </w:p>
          <w:p w:rsidR="00F13F88" w:rsidRDefault="00F13F88" w:rsidP="00414B4E">
            <w:pPr>
              <w:pStyle w:val="ListParagraph"/>
              <w:bidi/>
              <w:ind w:left="0"/>
              <w:jc w:val="center"/>
              <w:rPr>
                <w:rtl/>
              </w:rPr>
            </w:pPr>
          </w:p>
        </w:tc>
        <w:tc>
          <w:tcPr>
            <w:tcW w:w="3117" w:type="dxa"/>
          </w:tcPr>
          <w:p w:rsidR="00F13F88" w:rsidRDefault="00F13F88" w:rsidP="00414B4E">
            <w:pPr>
              <w:pStyle w:val="ListParagraph"/>
              <w:bidi/>
              <w:ind w:left="0"/>
              <w:jc w:val="center"/>
              <w:rPr>
                <w:rtl/>
              </w:rPr>
            </w:pPr>
            <w:r>
              <w:rPr>
                <w:rFonts w:hint="cs"/>
                <w:rtl/>
              </w:rPr>
              <w:t>نقابة الاطباء</w:t>
            </w:r>
          </w:p>
        </w:tc>
        <w:tc>
          <w:tcPr>
            <w:tcW w:w="3117" w:type="dxa"/>
          </w:tcPr>
          <w:p w:rsidR="00F13F88" w:rsidRDefault="00F13F88" w:rsidP="00414B4E">
            <w:pPr>
              <w:pStyle w:val="ListParagraph"/>
              <w:bidi/>
              <w:ind w:left="0"/>
              <w:jc w:val="center"/>
              <w:rPr>
                <w:rtl/>
              </w:rPr>
            </w:pPr>
            <w:r>
              <w:rPr>
                <w:rFonts w:hint="cs"/>
                <w:rtl/>
              </w:rPr>
              <w:t>نقابة المحاميين الفلسطينيين</w:t>
            </w:r>
          </w:p>
        </w:tc>
      </w:tr>
    </w:tbl>
    <w:p w:rsidR="00F13F88" w:rsidRDefault="00F13F88" w:rsidP="00F13F88">
      <w:pPr>
        <w:pStyle w:val="ListParagraph"/>
        <w:bidi/>
        <w:jc w:val="both"/>
        <w:rPr>
          <w:rFonts w:cs="AF_Diwani"/>
          <w:b/>
          <w:bCs/>
          <w:sz w:val="28"/>
          <w:szCs w:val="28"/>
          <w:rtl/>
        </w:rPr>
      </w:pPr>
    </w:p>
    <w:p w:rsidR="00731A19" w:rsidRPr="00CB172C" w:rsidRDefault="00731A19" w:rsidP="00731A19">
      <w:pPr>
        <w:pStyle w:val="ListParagraph"/>
        <w:bidi/>
        <w:jc w:val="both"/>
        <w:rPr>
          <w:rFonts w:ascii="Microsoft Uighur" w:hAnsi="Microsoft Uighur" w:cs="Microsoft Uighur"/>
          <w:b/>
          <w:bCs/>
          <w:sz w:val="32"/>
          <w:szCs w:val="32"/>
        </w:rPr>
      </w:pPr>
      <w:r w:rsidRPr="00CB172C">
        <w:rPr>
          <w:rFonts w:ascii="Microsoft Uighur" w:hAnsi="Microsoft Uighur" w:cs="Microsoft Uighur"/>
          <w:b/>
          <w:bCs/>
          <w:sz w:val="32"/>
          <w:szCs w:val="32"/>
          <w:rtl/>
        </w:rPr>
        <w:t xml:space="preserve">افتتح الجلسة </w:t>
      </w:r>
      <w:r w:rsidR="00824126">
        <w:rPr>
          <w:rFonts w:ascii="Microsoft Uighur" w:hAnsi="Microsoft Uighur" w:cs="Microsoft Uighur" w:hint="cs"/>
          <w:b/>
          <w:bCs/>
          <w:sz w:val="32"/>
          <w:szCs w:val="32"/>
          <w:rtl/>
        </w:rPr>
        <w:t xml:space="preserve">رئيس المجلس التنسيقي  </w:t>
      </w:r>
      <w:r w:rsidRPr="00CB172C">
        <w:rPr>
          <w:rFonts w:ascii="Microsoft Uighur" w:hAnsi="Microsoft Uighur" w:cs="Microsoft Uighur"/>
          <w:b/>
          <w:bCs/>
          <w:sz w:val="32"/>
          <w:szCs w:val="32"/>
          <w:rtl/>
        </w:rPr>
        <w:t xml:space="preserve">نقيب المهندسين المهندس مجدي صالح مرحبا بالحضور وتم تاكيد انضمام نقابة المحاميين الفلسطينيين الى الاتفاق </w:t>
      </w:r>
    </w:p>
    <w:p w:rsidR="00731A19" w:rsidRPr="00CB172C" w:rsidRDefault="00731A19" w:rsidP="00731A19">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tl/>
        </w:rPr>
      </w:pPr>
      <w:r w:rsidRPr="00CB172C">
        <w:rPr>
          <w:rFonts w:ascii="Microsoft Uighur" w:hAnsi="Microsoft Uighur" w:cs="Microsoft Uighur"/>
          <w:b/>
          <w:bCs/>
          <w:sz w:val="32"/>
          <w:szCs w:val="32"/>
          <w:rtl/>
        </w:rPr>
        <w:t xml:space="preserve">مناقشة اجراءات وزارة المالية والضابطة الجمركية </w:t>
      </w:r>
    </w:p>
    <w:p w:rsidR="00731A19" w:rsidRPr="00CB172C" w:rsidRDefault="00731A19" w:rsidP="00731A1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bidi/>
        <w:ind w:left="0"/>
        <w:jc w:val="both"/>
        <w:rPr>
          <w:rFonts w:ascii="Microsoft Uighur" w:hAnsi="Microsoft Uighur" w:cs="Microsoft Uighur"/>
          <w:b/>
          <w:bCs/>
          <w:sz w:val="32"/>
          <w:szCs w:val="32"/>
          <w:rtl/>
        </w:rPr>
      </w:pPr>
      <w:r w:rsidRPr="00CB172C">
        <w:rPr>
          <w:rFonts w:ascii="Microsoft Uighur" w:hAnsi="Microsoft Uighur" w:cs="Microsoft Uighur"/>
          <w:b/>
          <w:bCs/>
          <w:sz w:val="32"/>
          <w:szCs w:val="32"/>
          <w:rtl/>
        </w:rPr>
        <w:t>رفض المجلس جميع الاجراءات المتخذة من قبل وزارة المالية بحق كافة القطاعات وتم الاتفاق على اصدار بيان مشترك يبين رفض هذه الاجراءات بما يضمن احترام الاتفاقيات المبرمة مع الوزارة وواحترام المهن واحترام المواطن الفلسطيني بالية المطالبات الضريبية بعيدة عن العصابات التي تتم بها  مهاجمة المكلفين وتم تفويض السيد عبد الله عابدة بصياغة بيان وتعميمة خلال 24 ساعة عبر البريد الالكتروني  لاعتماده</w:t>
      </w:r>
    </w:p>
    <w:p w:rsidR="00731A19" w:rsidRPr="00CB172C" w:rsidRDefault="00731A19" w:rsidP="00731A1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bidi/>
        <w:ind w:left="0"/>
        <w:jc w:val="both"/>
        <w:rPr>
          <w:rFonts w:ascii="Microsoft Uighur" w:hAnsi="Microsoft Uighur" w:cs="Microsoft Uighur"/>
          <w:b/>
          <w:bCs/>
          <w:sz w:val="32"/>
          <w:szCs w:val="32"/>
          <w:rtl/>
        </w:rPr>
      </w:pPr>
    </w:p>
    <w:p w:rsidR="00731A19" w:rsidRPr="00CB172C" w:rsidRDefault="00731A19" w:rsidP="00731A19">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Pr>
      </w:pPr>
      <w:r w:rsidRPr="00CB172C">
        <w:rPr>
          <w:rFonts w:ascii="Microsoft Uighur" w:hAnsi="Microsoft Uighur" w:cs="Microsoft Uighur"/>
          <w:b/>
          <w:bCs/>
          <w:sz w:val="32"/>
          <w:szCs w:val="32"/>
          <w:rtl/>
        </w:rPr>
        <w:t xml:space="preserve">تشكيل لجنة لوضع نظام الكنفدرالية النقابية </w:t>
      </w:r>
    </w:p>
    <w:p w:rsidR="00731A19" w:rsidRPr="00CB172C" w:rsidRDefault="00731A19" w:rsidP="0082412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bidi/>
        <w:ind w:left="0"/>
        <w:jc w:val="both"/>
        <w:rPr>
          <w:rFonts w:ascii="Microsoft Uighur" w:hAnsi="Microsoft Uighur" w:cs="Microsoft Uighur"/>
          <w:b/>
          <w:bCs/>
          <w:sz w:val="32"/>
          <w:szCs w:val="32"/>
          <w:rtl/>
        </w:rPr>
      </w:pPr>
      <w:r w:rsidRPr="00CB172C">
        <w:rPr>
          <w:rFonts w:ascii="Microsoft Uighur" w:hAnsi="Microsoft Uighur" w:cs="Microsoft Uighur"/>
          <w:b/>
          <w:bCs/>
          <w:sz w:val="32"/>
          <w:szCs w:val="32"/>
          <w:rtl/>
        </w:rPr>
        <w:t xml:space="preserve">تم الافاق على تشكيل لجنة من نقابة المحامين بشراكة مع المجلس التنسيقي لوضع نظام الكنفدرالية خلال 12 شهر </w:t>
      </w:r>
    </w:p>
    <w:p w:rsidR="00731A19" w:rsidRPr="00CB172C" w:rsidRDefault="00731A19" w:rsidP="00731A1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bidi/>
        <w:ind w:left="0"/>
        <w:jc w:val="both"/>
        <w:rPr>
          <w:rFonts w:ascii="Microsoft Uighur" w:hAnsi="Microsoft Uighur" w:cs="Microsoft Uighur"/>
          <w:b/>
          <w:bCs/>
          <w:sz w:val="32"/>
          <w:szCs w:val="32"/>
          <w:rtl/>
        </w:rPr>
      </w:pPr>
    </w:p>
    <w:p w:rsidR="00731A19" w:rsidRPr="00CB172C" w:rsidRDefault="00731A19" w:rsidP="00731A19">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Pr>
      </w:pPr>
      <w:r w:rsidRPr="00CB172C">
        <w:rPr>
          <w:rFonts w:ascii="Microsoft Uighur" w:hAnsi="Microsoft Uighur" w:cs="Microsoft Uighur"/>
          <w:b/>
          <w:bCs/>
          <w:sz w:val="32"/>
          <w:szCs w:val="32"/>
          <w:rtl/>
        </w:rPr>
        <w:t xml:space="preserve">النظر بمطالب النقابات المهنية والاتحادات امام الحكومة </w:t>
      </w:r>
    </w:p>
    <w:p w:rsidR="00731A19" w:rsidRPr="00CB172C" w:rsidRDefault="00731A19" w:rsidP="0082412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bidi/>
        <w:ind w:left="0"/>
        <w:jc w:val="both"/>
        <w:rPr>
          <w:rFonts w:ascii="Microsoft Uighur" w:hAnsi="Microsoft Uighur" w:cs="Microsoft Uighur"/>
          <w:b/>
          <w:bCs/>
          <w:sz w:val="32"/>
          <w:szCs w:val="32"/>
          <w:rtl/>
        </w:rPr>
      </w:pPr>
      <w:r w:rsidRPr="00CB172C">
        <w:rPr>
          <w:rFonts w:ascii="Microsoft Uighur" w:hAnsi="Microsoft Uighur" w:cs="Microsoft Uighur"/>
          <w:b/>
          <w:bCs/>
          <w:sz w:val="32"/>
          <w:szCs w:val="32"/>
          <w:rtl/>
        </w:rPr>
        <w:t xml:space="preserve">تم التاكيد على التكاتف والتعاضض بين جميع النقابات والاتحادات في جميع القضايا امام الحكومة ووضع برنامج مشترك </w:t>
      </w:r>
      <w:r w:rsidR="00824126">
        <w:rPr>
          <w:rFonts w:ascii="Microsoft Uighur" w:hAnsi="Microsoft Uighur" w:cs="Microsoft Uighur" w:hint="cs"/>
          <w:b/>
          <w:bCs/>
          <w:sz w:val="32"/>
          <w:szCs w:val="32"/>
          <w:rtl/>
        </w:rPr>
        <w:t xml:space="preserve">لضمان </w:t>
      </w:r>
      <w:r w:rsidRPr="00CB172C">
        <w:rPr>
          <w:rFonts w:ascii="Microsoft Uighur" w:hAnsi="Microsoft Uighur" w:cs="Microsoft Uighur"/>
          <w:b/>
          <w:bCs/>
          <w:sz w:val="32"/>
          <w:szCs w:val="32"/>
          <w:rtl/>
        </w:rPr>
        <w:t xml:space="preserve"> تنفيذها والسير بها </w:t>
      </w:r>
    </w:p>
    <w:p w:rsidR="00731A19" w:rsidRPr="00CB172C" w:rsidRDefault="00731A19" w:rsidP="00731A19">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Pr>
      </w:pPr>
      <w:r w:rsidRPr="00CB172C">
        <w:rPr>
          <w:rFonts w:ascii="Microsoft Uighur" w:hAnsi="Microsoft Uighur" w:cs="Microsoft Uighur"/>
          <w:b/>
          <w:bCs/>
          <w:sz w:val="32"/>
          <w:szCs w:val="32"/>
          <w:rtl/>
        </w:rPr>
        <w:t xml:space="preserve">  قانون الجرائم الالكتروني </w:t>
      </w:r>
    </w:p>
    <w:p w:rsidR="00731A19" w:rsidRPr="00CB172C" w:rsidRDefault="00731A19" w:rsidP="00731A1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bidi/>
        <w:ind w:left="0"/>
        <w:jc w:val="both"/>
        <w:rPr>
          <w:rFonts w:ascii="Microsoft Uighur" w:hAnsi="Microsoft Uighur" w:cs="Microsoft Uighur"/>
          <w:b/>
          <w:bCs/>
          <w:sz w:val="32"/>
          <w:szCs w:val="32"/>
          <w:rtl/>
        </w:rPr>
      </w:pPr>
      <w:r w:rsidRPr="00CB172C">
        <w:rPr>
          <w:rFonts w:ascii="Microsoft Uighur" w:hAnsi="Microsoft Uighur" w:cs="Microsoft Uighur"/>
          <w:b/>
          <w:bCs/>
          <w:sz w:val="32"/>
          <w:szCs w:val="32"/>
          <w:rtl/>
        </w:rPr>
        <w:t xml:space="preserve">تم الاتفاق على دعم البيان الذي سيصد من نقابة المحامين ورفض قانون الجرائم الالكترونية والمطالبة بتعديله </w:t>
      </w:r>
    </w:p>
    <w:p w:rsidR="00731A19" w:rsidRPr="00CB172C" w:rsidRDefault="00731A19" w:rsidP="00731A19">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Pr>
      </w:pPr>
      <w:r w:rsidRPr="00CB172C">
        <w:rPr>
          <w:rFonts w:ascii="Microsoft Uighur" w:hAnsi="Microsoft Uighur" w:cs="Microsoft Uighur"/>
          <w:b/>
          <w:bCs/>
          <w:sz w:val="32"/>
          <w:szCs w:val="32"/>
          <w:rtl/>
        </w:rPr>
        <w:t xml:space="preserve">تم تعين السيد عبد الله عابدة امين سر للمجلس التنسيقي </w:t>
      </w:r>
    </w:p>
    <w:p w:rsidR="00731A19" w:rsidRPr="00CB172C" w:rsidRDefault="00731A19" w:rsidP="00824126">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Pr>
      </w:pPr>
      <w:r w:rsidRPr="00CB172C">
        <w:rPr>
          <w:rFonts w:ascii="Microsoft Uighur" w:hAnsi="Microsoft Uighur" w:cs="Microsoft Uighur"/>
          <w:b/>
          <w:bCs/>
          <w:sz w:val="32"/>
          <w:szCs w:val="32"/>
          <w:rtl/>
        </w:rPr>
        <w:t xml:space="preserve">اتفق ان يكون هناك اجتماع دوري كل شهر في مبنى </w:t>
      </w:r>
      <w:r w:rsidR="00824126">
        <w:rPr>
          <w:rFonts w:ascii="Microsoft Uighur" w:hAnsi="Microsoft Uighur" w:cs="Microsoft Uighur" w:hint="cs"/>
          <w:b/>
          <w:bCs/>
          <w:sz w:val="32"/>
          <w:szCs w:val="32"/>
          <w:rtl/>
        </w:rPr>
        <w:t xml:space="preserve">مجمع النقابات المهنية </w:t>
      </w:r>
      <w:r w:rsidRPr="00CB172C">
        <w:rPr>
          <w:rFonts w:ascii="Microsoft Uighur" w:hAnsi="Microsoft Uighur" w:cs="Microsoft Uighur"/>
          <w:b/>
          <w:bCs/>
          <w:sz w:val="32"/>
          <w:szCs w:val="32"/>
          <w:rtl/>
        </w:rPr>
        <w:t xml:space="preserve"> </w:t>
      </w:r>
    </w:p>
    <w:p w:rsidR="00731A19" w:rsidRPr="00CB172C" w:rsidRDefault="00731A19" w:rsidP="00731A19">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Microsoft Uighur" w:hAnsi="Microsoft Uighur" w:cs="Microsoft Uighur"/>
          <w:b/>
          <w:bCs/>
          <w:sz w:val="32"/>
          <w:szCs w:val="32"/>
          <w:rtl/>
        </w:rPr>
      </w:pPr>
      <w:r w:rsidRPr="00CB172C">
        <w:rPr>
          <w:rFonts w:ascii="Microsoft Uighur" w:hAnsi="Microsoft Uighur" w:cs="Microsoft Uighur"/>
          <w:b/>
          <w:bCs/>
          <w:sz w:val="32"/>
          <w:szCs w:val="32"/>
          <w:rtl/>
        </w:rPr>
        <w:lastRenderedPageBreak/>
        <w:t xml:space="preserve">فتح باب العضوية امام كافة النقابات المهنية </w:t>
      </w:r>
    </w:p>
    <w:p w:rsidR="00A57B49" w:rsidRDefault="00A57B49" w:rsidP="00A57B49">
      <w:pPr>
        <w:pStyle w:val="ListParagraph"/>
        <w:bidi/>
        <w:rPr>
          <w:rtl/>
        </w:rPr>
      </w:pPr>
    </w:p>
    <w:p w:rsidR="00A57B49" w:rsidRDefault="00A57B49" w:rsidP="00A57B49">
      <w:pPr>
        <w:pStyle w:val="ListParagraph"/>
        <w:bidi/>
        <w:rPr>
          <w:rtl/>
        </w:rPr>
      </w:pPr>
    </w:p>
    <w:p w:rsidR="00A57B49" w:rsidRDefault="00A57B49" w:rsidP="00A57B49">
      <w:pPr>
        <w:pStyle w:val="ListParagraph"/>
        <w:bidi/>
        <w:rPr>
          <w:rtl/>
        </w:rPr>
      </w:pPr>
    </w:p>
    <w:tbl>
      <w:tblPr>
        <w:tblStyle w:val="TableGrid"/>
        <w:tblpPr w:leftFromText="180" w:rightFromText="180" w:vertAnchor="text" w:tblpXSpec="center" w:tblpY="1"/>
        <w:tblOverlap w:val="never"/>
        <w:bidiVisual/>
        <w:tblW w:w="11411" w:type="dxa"/>
        <w:tblLook w:val="04A0"/>
      </w:tblPr>
      <w:tblGrid>
        <w:gridCol w:w="579"/>
        <w:gridCol w:w="2128"/>
        <w:gridCol w:w="1975"/>
        <w:gridCol w:w="2082"/>
        <w:gridCol w:w="1538"/>
        <w:gridCol w:w="3109"/>
      </w:tblGrid>
      <w:tr w:rsidR="001742DC" w:rsidTr="00985AC8">
        <w:tc>
          <w:tcPr>
            <w:tcW w:w="579" w:type="dxa"/>
          </w:tcPr>
          <w:p w:rsidR="001742DC" w:rsidRDefault="001742DC" w:rsidP="00985AC8">
            <w:pPr>
              <w:bidi/>
              <w:rPr>
                <w:rtl/>
              </w:rPr>
            </w:pPr>
            <w:r>
              <w:rPr>
                <w:rFonts w:hint="cs"/>
                <w:rtl/>
              </w:rPr>
              <w:t>الرقم</w:t>
            </w:r>
          </w:p>
        </w:tc>
        <w:tc>
          <w:tcPr>
            <w:tcW w:w="2128" w:type="dxa"/>
          </w:tcPr>
          <w:p w:rsidR="001742DC" w:rsidRDefault="001742DC" w:rsidP="00985AC8">
            <w:pPr>
              <w:bidi/>
              <w:rPr>
                <w:rtl/>
              </w:rPr>
            </w:pPr>
            <w:r>
              <w:rPr>
                <w:rFonts w:hint="cs"/>
                <w:rtl/>
              </w:rPr>
              <w:t>النقابة-الاتحاد</w:t>
            </w:r>
          </w:p>
        </w:tc>
        <w:tc>
          <w:tcPr>
            <w:tcW w:w="1975" w:type="dxa"/>
          </w:tcPr>
          <w:p w:rsidR="001742DC" w:rsidRDefault="001742DC" w:rsidP="00985AC8">
            <w:pPr>
              <w:bidi/>
              <w:rPr>
                <w:rtl/>
              </w:rPr>
            </w:pPr>
            <w:r>
              <w:rPr>
                <w:rFonts w:hint="cs"/>
                <w:rtl/>
              </w:rPr>
              <w:t>الممثل</w:t>
            </w:r>
          </w:p>
        </w:tc>
        <w:tc>
          <w:tcPr>
            <w:tcW w:w="2082" w:type="dxa"/>
          </w:tcPr>
          <w:p w:rsidR="001742DC" w:rsidRDefault="001742DC" w:rsidP="00985AC8">
            <w:pPr>
              <w:bidi/>
              <w:rPr>
                <w:rtl/>
              </w:rPr>
            </w:pPr>
            <w:r>
              <w:rPr>
                <w:rFonts w:hint="cs"/>
                <w:rtl/>
              </w:rPr>
              <w:t xml:space="preserve">المنصب </w:t>
            </w:r>
          </w:p>
        </w:tc>
        <w:tc>
          <w:tcPr>
            <w:tcW w:w="1538" w:type="dxa"/>
          </w:tcPr>
          <w:p w:rsidR="001742DC" w:rsidRDefault="001742DC" w:rsidP="00985AC8">
            <w:pPr>
              <w:bidi/>
              <w:rPr>
                <w:rtl/>
              </w:rPr>
            </w:pPr>
            <w:r>
              <w:rPr>
                <w:rFonts w:hint="cs"/>
                <w:rtl/>
              </w:rPr>
              <w:t>الجوال</w:t>
            </w:r>
          </w:p>
        </w:tc>
        <w:tc>
          <w:tcPr>
            <w:tcW w:w="3109" w:type="dxa"/>
          </w:tcPr>
          <w:p w:rsidR="001742DC" w:rsidRDefault="00985AC8" w:rsidP="00985AC8">
            <w:pPr>
              <w:bidi/>
              <w:rPr>
                <w:rtl/>
              </w:rPr>
            </w:pPr>
            <w:r>
              <w:rPr>
                <w:rFonts w:hint="cs"/>
                <w:rtl/>
              </w:rPr>
              <w:t>البريدى الالكتروني</w:t>
            </w:r>
          </w:p>
        </w:tc>
      </w:tr>
      <w:tr w:rsidR="001742DC" w:rsidTr="00985AC8">
        <w:tc>
          <w:tcPr>
            <w:tcW w:w="579" w:type="dxa"/>
          </w:tcPr>
          <w:p w:rsidR="001742DC" w:rsidRDefault="001742DC" w:rsidP="00985AC8">
            <w:pPr>
              <w:bidi/>
              <w:rPr>
                <w:rtl/>
              </w:rPr>
            </w:pPr>
            <w:r>
              <w:rPr>
                <w:rFonts w:hint="cs"/>
                <w:rtl/>
              </w:rPr>
              <w:t>1</w:t>
            </w:r>
          </w:p>
        </w:tc>
        <w:tc>
          <w:tcPr>
            <w:tcW w:w="2128" w:type="dxa"/>
          </w:tcPr>
          <w:p w:rsidR="001742DC" w:rsidRDefault="001742DC" w:rsidP="00985AC8">
            <w:pPr>
              <w:bidi/>
              <w:rPr>
                <w:rtl/>
              </w:rPr>
            </w:pPr>
            <w:r>
              <w:rPr>
                <w:rFonts w:hint="cs"/>
                <w:rtl/>
              </w:rPr>
              <w:t>نقابة المهندسين</w:t>
            </w:r>
          </w:p>
        </w:tc>
        <w:tc>
          <w:tcPr>
            <w:tcW w:w="1975" w:type="dxa"/>
          </w:tcPr>
          <w:p w:rsidR="001742DC" w:rsidRDefault="001742DC" w:rsidP="00985AC8">
            <w:pPr>
              <w:bidi/>
              <w:rPr>
                <w:rtl/>
              </w:rPr>
            </w:pPr>
            <w:r>
              <w:rPr>
                <w:rFonts w:hint="cs"/>
                <w:rtl/>
              </w:rPr>
              <w:t>م. مجدي صالح</w:t>
            </w:r>
          </w:p>
        </w:tc>
        <w:tc>
          <w:tcPr>
            <w:tcW w:w="2082" w:type="dxa"/>
          </w:tcPr>
          <w:p w:rsidR="001742DC" w:rsidRDefault="001742DC" w:rsidP="00985AC8">
            <w:pPr>
              <w:bidi/>
              <w:rPr>
                <w:rtl/>
              </w:rPr>
            </w:pPr>
            <w:r>
              <w:rPr>
                <w:rFonts w:hint="cs"/>
                <w:rtl/>
              </w:rPr>
              <w:t>نقيب المهندسين</w:t>
            </w:r>
          </w:p>
        </w:tc>
        <w:tc>
          <w:tcPr>
            <w:tcW w:w="1538" w:type="dxa"/>
          </w:tcPr>
          <w:p w:rsidR="001742DC" w:rsidRDefault="001742DC" w:rsidP="00985AC8">
            <w:pPr>
              <w:bidi/>
              <w:rPr>
                <w:rtl/>
              </w:rPr>
            </w:pPr>
            <w:r>
              <w:rPr>
                <w:rFonts w:hint="cs"/>
                <w:rtl/>
              </w:rPr>
              <w:t>0595966601</w:t>
            </w:r>
          </w:p>
        </w:tc>
        <w:tc>
          <w:tcPr>
            <w:tcW w:w="3109" w:type="dxa"/>
          </w:tcPr>
          <w:p w:rsidR="001742DC" w:rsidRDefault="002B5569" w:rsidP="00985AC8">
            <w:pPr>
              <w:bidi/>
              <w:rPr>
                <w:rtl/>
              </w:rPr>
            </w:pPr>
            <w:hyperlink r:id="rId7" w:history="1">
              <w:r w:rsidR="00985AC8" w:rsidRPr="00723E51">
                <w:rPr>
                  <w:rStyle w:val="Hyperlink"/>
                </w:rPr>
                <w:t>info@paleng.org</w:t>
              </w:r>
            </w:hyperlink>
            <w:r w:rsidR="00985AC8">
              <w:t xml:space="preserve"> </w:t>
            </w:r>
          </w:p>
        </w:tc>
      </w:tr>
      <w:tr w:rsidR="001742DC" w:rsidTr="00985AC8">
        <w:tc>
          <w:tcPr>
            <w:tcW w:w="579" w:type="dxa"/>
          </w:tcPr>
          <w:p w:rsidR="001742DC" w:rsidRDefault="001742DC" w:rsidP="00985AC8">
            <w:pPr>
              <w:bidi/>
              <w:rPr>
                <w:rtl/>
              </w:rPr>
            </w:pPr>
            <w:r>
              <w:rPr>
                <w:rFonts w:hint="cs"/>
                <w:rtl/>
              </w:rPr>
              <w:t>2</w:t>
            </w:r>
          </w:p>
        </w:tc>
        <w:tc>
          <w:tcPr>
            <w:tcW w:w="2128" w:type="dxa"/>
          </w:tcPr>
          <w:p w:rsidR="001742DC" w:rsidRDefault="001742DC" w:rsidP="00985AC8">
            <w:pPr>
              <w:bidi/>
              <w:rPr>
                <w:rtl/>
              </w:rPr>
            </w:pPr>
            <w:r>
              <w:rPr>
                <w:rFonts w:hint="cs"/>
                <w:rtl/>
              </w:rPr>
              <w:t>نقابة المهندسين الزراعيين</w:t>
            </w:r>
          </w:p>
        </w:tc>
        <w:tc>
          <w:tcPr>
            <w:tcW w:w="1975" w:type="dxa"/>
          </w:tcPr>
          <w:p w:rsidR="001742DC" w:rsidRDefault="001742DC" w:rsidP="00985AC8">
            <w:pPr>
              <w:bidi/>
              <w:rPr>
                <w:rtl/>
              </w:rPr>
            </w:pPr>
            <w:r>
              <w:rPr>
                <w:rFonts w:hint="cs"/>
                <w:rtl/>
              </w:rPr>
              <w:t>م. فيصل شريم</w:t>
            </w:r>
          </w:p>
        </w:tc>
        <w:tc>
          <w:tcPr>
            <w:tcW w:w="2082" w:type="dxa"/>
          </w:tcPr>
          <w:p w:rsidR="001742DC" w:rsidRDefault="001742DC" w:rsidP="00985AC8">
            <w:pPr>
              <w:bidi/>
              <w:rPr>
                <w:rtl/>
              </w:rPr>
            </w:pPr>
            <w:r>
              <w:rPr>
                <w:rFonts w:hint="cs"/>
                <w:rtl/>
              </w:rPr>
              <w:t>نقيب المهندسين الزراعيين</w:t>
            </w:r>
          </w:p>
        </w:tc>
        <w:tc>
          <w:tcPr>
            <w:tcW w:w="1538" w:type="dxa"/>
          </w:tcPr>
          <w:p w:rsidR="001742DC" w:rsidRDefault="00985AC8" w:rsidP="00985AC8">
            <w:pPr>
              <w:bidi/>
              <w:rPr>
                <w:rtl/>
              </w:rPr>
            </w:pPr>
            <w:r>
              <w:rPr>
                <w:rFonts w:hint="cs"/>
                <w:rtl/>
              </w:rPr>
              <w:t>0599675782</w:t>
            </w:r>
          </w:p>
        </w:tc>
        <w:tc>
          <w:tcPr>
            <w:tcW w:w="3109" w:type="dxa"/>
          </w:tcPr>
          <w:p w:rsidR="001742DC" w:rsidRDefault="002B5569" w:rsidP="00985AC8">
            <w:pPr>
              <w:bidi/>
            </w:pPr>
            <w:hyperlink r:id="rId8" w:history="1">
              <w:r w:rsidR="009661EC" w:rsidRPr="00723E51">
                <w:rPr>
                  <w:rStyle w:val="Hyperlink"/>
                </w:rPr>
                <w:t>fshraim@hotmail.com</w:t>
              </w:r>
            </w:hyperlink>
            <w:r w:rsidR="009661EC">
              <w:t xml:space="preserve"> </w:t>
            </w:r>
          </w:p>
        </w:tc>
      </w:tr>
      <w:tr w:rsidR="001742DC" w:rsidTr="00985AC8">
        <w:tc>
          <w:tcPr>
            <w:tcW w:w="579" w:type="dxa"/>
          </w:tcPr>
          <w:p w:rsidR="001742DC" w:rsidRDefault="001742DC" w:rsidP="00985AC8">
            <w:pPr>
              <w:bidi/>
              <w:rPr>
                <w:rtl/>
              </w:rPr>
            </w:pPr>
            <w:r>
              <w:rPr>
                <w:rFonts w:hint="cs"/>
                <w:rtl/>
              </w:rPr>
              <w:t>3</w:t>
            </w:r>
          </w:p>
        </w:tc>
        <w:tc>
          <w:tcPr>
            <w:tcW w:w="2128" w:type="dxa"/>
          </w:tcPr>
          <w:p w:rsidR="001742DC" w:rsidRDefault="001742DC" w:rsidP="00985AC8">
            <w:pPr>
              <w:bidi/>
              <w:rPr>
                <w:rtl/>
              </w:rPr>
            </w:pPr>
            <w:r>
              <w:rPr>
                <w:rFonts w:hint="cs"/>
                <w:rtl/>
              </w:rPr>
              <w:t>نقابة الطب المخبري</w:t>
            </w:r>
          </w:p>
        </w:tc>
        <w:tc>
          <w:tcPr>
            <w:tcW w:w="1975" w:type="dxa"/>
          </w:tcPr>
          <w:p w:rsidR="001742DC" w:rsidRDefault="001742DC" w:rsidP="00985AC8">
            <w:pPr>
              <w:bidi/>
              <w:rPr>
                <w:rtl/>
              </w:rPr>
            </w:pPr>
            <w:r>
              <w:rPr>
                <w:rFonts w:hint="cs"/>
                <w:rtl/>
              </w:rPr>
              <w:t>د. اسامة النجار</w:t>
            </w:r>
          </w:p>
        </w:tc>
        <w:tc>
          <w:tcPr>
            <w:tcW w:w="2082" w:type="dxa"/>
          </w:tcPr>
          <w:p w:rsidR="001742DC" w:rsidRDefault="001742DC" w:rsidP="00985AC8">
            <w:pPr>
              <w:bidi/>
              <w:rPr>
                <w:rtl/>
              </w:rPr>
            </w:pPr>
            <w:r>
              <w:rPr>
                <w:rFonts w:hint="cs"/>
                <w:rtl/>
              </w:rPr>
              <w:t>نقيب الطب المخبري</w:t>
            </w:r>
          </w:p>
        </w:tc>
        <w:tc>
          <w:tcPr>
            <w:tcW w:w="1538" w:type="dxa"/>
          </w:tcPr>
          <w:p w:rsidR="001742DC" w:rsidRDefault="00985AC8" w:rsidP="00985AC8">
            <w:pPr>
              <w:bidi/>
              <w:rPr>
                <w:rtl/>
              </w:rPr>
            </w:pPr>
            <w:r>
              <w:rPr>
                <w:rFonts w:hint="cs"/>
                <w:rtl/>
              </w:rPr>
              <w:t>0562401010</w:t>
            </w:r>
          </w:p>
        </w:tc>
        <w:tc>
          <w:tcPr>
            <w:tcW w:w="3109" w:type="dxa"/>
          </w:tcPr>
          <w:p w:rsidR="00985AC8" w:rsidRDefault="002B5569" w:rsidP="00985AC8">
            <w:pPr>
              <w:bidi/>
            </w:pPr>
            <w:hyperlink r:id="rId9" w:history="1">
              <w:r w:rsidR="00985AC8" w:rsidRPr="00723E51">
                <w:rPr>
                  <w:rStyle w:val="Hyperlink"/>
                </w:rPr>
                <w:t>Doctor91@hotmail.com</w:t>
              </w:r>
            </w:hyperlink>
            <w:r w:rsidR="00985AC8">
              <w:t xml:space="preserve"> </w:t>
            </w:r>
          </w:p>
        </w:tc>
      </w:tr>
      <w:tr w:rsidR="001742DC" w:rsidTr="00985AC8">
        <w:tc>
          <w:tcPr>
            <w:tcW w:w="579" w:type="dxa"/>
          </w:tcPr>
          <w:p w:rsidR="001742DC" w:rsidRDefault="001742DC" w:rsidP="00985AC8">
            <w:pPr>
              <w:bidi/>
              <w:rPr>
                <w:rtl/>
              </w:rPr>
            </w:pPr>
            <w:r>
              <w:rPr>
                <w:rFonts w:hint="cs"/>
                <w:rtl/>
              </w:rPr>
              <w:t>4</w:t>
            </w:r>
          </w:p>
        </w:tc>
        <w:tc>
          <w:tcPr>
            <w:tcW w:w="2128" w:type="dxa"/>
          </w:tcPr>
          <w:p w:rsidR="001742DC" w:rsidRDefault="001742DC" w:rsidP="00985AC8">
            <w:pPr>
              <w:bidi/>
              <w:rPr>
                <w:rtl/>
              </w:rPr>
            </w:pPr>
            <w:r>
              <w:rPr>
                <w:rFonts w:hint="cs"/>
                <w:rtl/>
              </w:rPr>
              <w:t>نقابة المحاسبين</w:t>
            </w:r>
          </w:p>
        </w:tc>
        <w:tc>
          <w:tcPr>
            <w:tcW w:w="1975" w:type="dxa"/>
          </w:tcPr>
          <w:p w:rsidR="001742DC" w:rsidRDefault="001742DC" w:rsidP="00985AC8">
            <w:pPr>
              <w:bidi/>
              <w:rPr>
                <w:rtl/>
              </w:rPr>
            </w:pPr>
            <w:r>
              <w:rPr>
                <w:rFonts w:hint="cs"/>
                <w:rtl/>
              </w:rPr>
              <w:t>محاسب. عبد الله عابدة</w:t>
            </w:r>
          </w:p>
        </w:tc>
        <w:tc>
          <w:tcPr>
            <w:tcW w:w="2082" w:type="dxa"/>
          </w:tcPr>
          <w:p w:rsidR="001742DC" w:rsidRDefault="001742DC" w:rsidP="00985AC8">
            <w:pPr>
              <w:bidi/>
              <w:rPr>
                <w:rtl/>
              </w:rPr>
            </w:pPr>
            <w:r>
              <w:rPr>
                <w:rFonts w:hint="cs"/>
                <w:rtl/>
              </w:rPr>
              <w:t>رئيس نقابة المحاسبين</w:t>
            </w:r>
          </w:p>
        </w:tc>
        <w:tc>
          <w:tcPr>
            <w:tcW w:w="1538" w:type="dxa"/>
          </w:tcPr>
          <w:p w:rsidR="001742DC" w:rsidRDefault="001742DC" w:rsidP="00985AC8">
            <w:pPr>
              <w:bidi/>
              <w:rPr>
                <w:rtl/>
              </w:rPr>
            </w:pPr>
            <w:r>
              <w:rPr>
                <w:rFonts w:hint="cs"/>
                <w:rtl/>
              </w:rPr>
              <w:t>0599397719</w:t>
            </w:r>
          </w:p>
        </w:tc>
        <w:tc>
          <w:tcPr>
            <w:tcW w:w="3109" w:type="dxa"/>
          </w:tcPr>
          <w:p w:rsidR="001742DC" w:rsidRDefault="002B5569" w:rsidP="00985AC8">
            <w:pPr>
              <w:bidi/>
            </w:pPr>
            <w:hyperlink r:id="rId10" w:history="1">
              <w:r w:rsidR="00985AC8" w:rsidRPr="00723E51">
                <w:rPr>
                  <w:rStyle w:val="Hyperlink"/>
                </w:rPr>
                <w:t>aabdh@palaa.ps</w:t>
              </w:r>
            </w:hyperlink>
            <w:r w:rsidR="00985AC8">
              <w:t xml:space="preserve"> </w:t>
            </w:r>
          </w:p>
        </w:tc>
      </w:tr>
      <w:tr w:rsidR="001742DC" w:rsidTr="00985AC8">
        <w:tc>
          <w:tcPr>
            <w:tcW w:w="579" w:type="dxa"/>
          </w:tcPr>
          <w:p w:rsidR="001742DC" w:rsidRDefault="001742DC" w:rsidP="00985AC8">
            <w:pPr>
              <w:bidi/>
              <w:rPr>
                <w:rtl/>
              </w:rPr>
            </w:pPr>
            <w:r>
              <w:rPr>
                <w:rFonts w:hint="cs"/>
                <w:rtl/>
              </w:rPr>
              <w:t>5</w:t>
            </w:r>
          </w:p>
        </w:tc>
        <w:tc>
          <w:tcPr>
            <w:tcW w:w="2128" w:type="dxa"/>
          </w:tcPr>
          <w:p w:rsidR="001742DC" w:rsidRDefault="001742DC" w:rsidP="00985AC8">
            <w:pPr>
              <w:bidi/>
              <w:rPr>
                <w:rtl/>
              </w:rPr>
            </w:pPr>
            <w:r>
              <w:rPr>
                <w:rFonts w:hint="cs"/>
                <w:rtl/>
              </w:rPr>
              <w:t xml:space="preserve">اتحاد الريد والاتصلات </w:t>
            </w:r>
          </w:p>
        </w:tc>
        <w:tc>
          <w:tcPr>
            <w:tcW w:w="1975" w:type="dxa"/>
          </w:tcPr>
          <w:p w:rsidR="001742DC" w:rsidRDefault="001742DC" w:rsidP="00985AC8">
            <w:pPr>
              <w:bidi/>
              <w:rPr>
                <w:rtl/>
              </w:rPr>
            </w:pPr>
            <w:r>
              <w:rPr>
                <w:rFonts w:hint="cs"/>
                <w:rtl/>
              </w:rPr>
              <w:t>المحامي . محمد البدري</w:t>
            </w:r>
          </w:p>
        </w:tc>
        <w:tc>
          <w:tcPr>
            <w:tcW w:w="2082" w:type="dxa"/>
          </w:tcPr>
          <w:p w:rsidR="001742DC" w:rsidRDefault="001742DC" w:rsidP="00985AC8">
            <w:pPr>
              <w:bidi/>
              <w:rPr>
                <w:rtl/>
              </w:rPr>
            </w:pPr>
            <w:r>
              <w:rPr>
                <w:rFonts w:hint="cs"/>
                <w:rtl/>
              </w:rPr>
              <w:t xml:space="preserve">الامين العام للاتحاد </w:t>
            </w:r>
          </w:p>
        </w:tc>
        <w:tc>
          <w:tcPr>
            <w:tcW w:w="1538" w:type="dxa"/>
          </w:tcPr>
          <w:p w:rsidR="001742DC" w:rsidRDefault="001742DC" w:rsidP="00985AC8">
            <w:pPr>
              <w:bidi/>
              <w:rPr>
                <w:rtl/>
              </w:rPr>
            </w:pPr>
            <w:r>
              <w:rPr>
                <w:rFonts w:hint="cs"/>
                <w:rtl/>
              </w:rPr>
              <w:t>0599000437</w:t>
            </w:r>
          </w:p>
        </w:tc>
        <w:tc>
          <w:tcPr>
            <w:tcW w:w="3109" w:type="dxa"/>
          </w:tcPr>
          <w:p w:rsidR="001742DC" w:rsidRDefault="002B5569" w:rsidP="00985AC8">
            <w:pPr>
              <w:bidi/>
            </w:pPr>
            <w:hyperlink r:id="rId11" w:history="1">
              <w:r w:rsidR="001742DC" w:rsidRPr="00723E51">
                <w:rPr>
                  <w:rStyle w:val="Hyperlink"/>
                </w:rPr>
                <w:t>mohammad.albadri@jawwal.ps</w:t>
              </w:r>
            </w:hyperlink>
            <w:r w:rsidR="001742DC">
              <w:t xml:space="preserve"> </w:t>
            </w:r>
          </w:p>
        </w:tc>
      </w:tr>
      <w:tr w:rsidR="001742DC" w:rsidTr="00985AC8">
        <w:tc>
          <w:tcPr>
            <w:tcW w:w="579" w:type="dxa"/>
          </w:tcPr>
          <w:p w:rsidR="001742DC" w:rsidRDefault="001742DC" w:rsidP="00985AC8">
            <w:pPr>
              <w:bidi/>
              <w:rPr>
                <w:rtl/>
              </w:rPr>
            </w:pPr>
            <w:r>
              <w:rPr>
                <w:rFonts w:hint="cs"/>
                <w:rtl/>
              </w:rPr>
              <w:t>6</w:t>
            </w:r>
          </w:p>
        </w:tc>
        <w:tc>
          <w:tcPr>
            <w:tcW w:w="2128" w:type="dxa"/>
          </w:tcPr>
          <w:p w:rsidR="001742DC" w:rsidRDefault="001742DC" w:rsidP="00985AC8">
            <w:pPr>
              <w:bidi/>
              <w:rPr>
                <w:rtl/>
              </w:rPr>
            </w:pPr>
            <w:r>
              <w:rPr>
                <w:rFonts w:hint="cs"/>
                <w:rtl/>
              </w:rPr>
              <w:t>نقابة الاطباء البيطرين</w:t>
            </w:r>
          </w:p>
        </w:tc>
        <w:tc>
          <w:tcPr>
            <w:tcW w:w="1975" w:type="dxa"/>
          </w:tcPr>
          <w:p w:rsidR="001742DC" w:rsidRDefault="00985AC8" w:rsidP="00985AC8">
            <w:pPr>
              <w:bidi/>
              <w:rPr>
                <w:rtl/>
              </w:rPr>
            </w:pPr>
            <w:r>
              <w:rPr>
                <w:rFonts w:hint="cs"/>
                <w:rtl/>
              </w:rPr>
              <w:t xml:space="preserve">د. جميل مخامرة </w:t>
            </w:r>
          </w:p>
        </w:tc>
        <w:tc>
          <w:tcPr>
            <w:tcW w:w="2082" w:type="dxa"/>
          </w:tcPr>
          <w:p w:rsidR="001742DC" w:rsidRDefault="00985AC8" w:rsidP="00985AC8">
            <w:pPr>
              <w:bidi/>
              <w:rPr>
                <w:rtl/>
              </w:rPr>
            </w:pPr>
            <w:r>
              <w:rPr>
                <w:rFonts w:hint="cs"/>
                <w:rtl/>
              </w:rPr>
              <w:t>نقيب الاطباء البيطريين</w:t>
            </w:r>
          </w:p>
        </w:tc>
        <w:tc>
          <w:tcPr>
            <w:tcW w:w="1538" w:type="dxa"/>
          </w:tcPr>
          <w:p w:rsidR="001742DC" w:rsidRDefault="001742DC" w:rsidP="00985AC8">
            <w:pPr>
              <w:bidi/>
              <w:rPr>
                <w:rtl/>
              </w:rPr>
            </w:pPr>
          </w:p>
        </w:tc>
        <w:tc>
          <w:tcPr>
            <w:tcW w:w="3109" w:type="dxa"/>
          </w:tcPr>
          <w:p w:rsidR="001742DC" w:rsidRDefault="001742DC" w:rsidP="00985AC8">
            <w:pPr>
              <w:bidi/>
              <w:rPr>
                <w:rtl/>
              </w:rPr>
            </w:pPr>
            <w:bookmarkStart w:id="0" w:name="_GoBack"/>
            <w:bookmarkEnd w:id="0"/>
          </w:p>
        </w:tc>
      </w:tr>
      <w:tr w:rsidR="001742DC" w:rsidTr="00985AC8">
        <w:tc>
          <w:tcPr>
            <w:tcW w:w="579" w:type="dxa"/>
          </w:tcPr>
          <w:p w:rsidR="001742DC" w:rsidRDefault="001742DC" w:rsidP="00985AC8">
            <w:pPr>
              <w:bidi/>
              <w:rPr>
                <w:rtl/>
              </w:rPr>
            </w:pPr>
            <w:r>
              <w:rPr>
                <w:rFonts w:hint="cs"/>
                <w:rtl/>
              </w:rPr>
              <w:t>7</w:t>
            </w:r>
          </w:p>
        </w:tc>
        <w:tc>
          <w:tcPr>
            <w:tcW w:w="2128" w:type="dxa"/>
          </w:tcPr>
          <w:p w:rsidR="001742DC" w:rsidRDefault="001742DC" w:rsidP="00985AC8">
            <w:pPr>
              <w:bidi/>
              <w:rPr>
                <w:rtl/>
              </w:rPr>
            </w:pPr>
            <w:r>
              <w:rPr>
                <w:rFonts w:hint="cs"/>
                <w:rtl/>
              </w:rPr>
              <w:t>نقابة اطباء الاسنان</w:t>
            </w:r>
          </w:p>
        </w:tc>
        <w:tc>
          <w:tcPr>
            <w:tcW w:w="1975" w:type="dxa"/>
          </w:tcPr>
          <w:p w:rsidR="001742DC" w:rsidRDefault="00985AC8" w:rsidP="00985AC8">
            <w:pPr>
              <w:bidi/>
              <w:rPr>
                <w:rtl/>
              </w:rPr>
            </w:pPr>
            <w:r>
              <w:rPr>
                <w:rFonts w:hint="cs"/>
                <w:rtl/>
              </w:rPr>
              <w:t>د. ابراهيم غنام</w:t>
            </w:r>
          </w:p>
        </w:tc>
        <w:tc>
          <w:tcPr>
            <w:tcW w:w="2082" w:type="dxa"/>
          </w:tcPr>
          <w:p w:rsidR="001742DC" w:rsidRDefault="00985AC8" w:rsidP="00985AC8">
            <w:pPr>
              <w:bidi/>
              <w:rPr>
                <w:rtl/>
              </w:rPr>
            </w:pPr>
            <w:r>
              <w:rPr>
                <w:rFonts w:hint="cs"/>
                <w:rtl/>
              </w:rPr>
              <w:t>نقيب اطباء الاسنان</w:t>
            </w:r>
          </w:p>
        </w:tc>
        <w:tc>
          <w:tcPr>
            <w:tcW w:w="1538" w:type="dxa"/>
          </w:tcPr>
          <w:p w:rsidR="001742DC" w:rsidRDefault="009661EC" w:rsidP="00985AC8">
            <w:pPr>
              <w:bidi/>
              <w:rPr>
                <w:rtl/>
              </w:rPr>
            </w:pPr>
            <w:r>
              <w:rPr>
                <w:rFonts w:hint="cs"/>
                <w:rtl/>
              </w:rPr>
              <w:t>0599909000</w:t>
            </w:r>
          </w:p>
        </w:tc>
        <w:tc>
          <w:tcPr>
            <w:tcW w:w="3109" w:type="dxa"/>
          </w:tcPr>
          <w:p w:rsidR="001742DC" w:rsidRDefault="00985AC8" w:rsidP="00985AC8">
            <w:pPr>
              <w:bidi/>
              <w:rPr>
                <w:rtl/>
              </w:rPr>
            </w:pPr>
            <w:r w:rsidRPr="00985AC8">
              <w:rPr>
                <w:rStyle w:val="Hyperlink"/>
              </w:rPr>
              <w:t>info@paldent.ps</w:t>
            </w:r>
          </w:p>
        </w:tc>
      </w:tr>
      <w:tr w:rsidR="001742DC" w:rsidTr="00985AC8">
        <w:tc>
          <w:tcPr>
            <w:tcW w:w="579" w:type="dxa"/>
          </w:tcPr>
          <w:p w:rsidR="001742DC" w:rsidRDefault="001742DC" w:rsidP="00985AC8">
            <w:pPr>
              <w:bidi/>
              <w:rPr>
                <w:rtl/>
              </w:rPr>
            </w:pPr>
            <w:r>
              <w:rPr>
                <w:rFonts w:hint="cs"/>
                <w:rtl/>
              </w:rPr>
              <w:t>8</w:t>
            </w:r>
          </w:p>
        </w:tc>
        <w:tc>
          <w:tcPr>
            <w:tcW w:w="2128" w:type="dxa"/>
          </w:tcPr>
          <w:p w:rsidR="001742DC" w:rsidRDefault="001742DC" w:rsidP="00985AC8">
            <w:pPr>
              <w:bidi/>
              <w:rPr>
                <w:rtl/>
              </w:rPr>
            </w:pPr>
            <w:r>
              <w:rPr>
                <w:rFonts w:hint="cs"/>
                <w:rtl/>
              </w:rPr>
              <w:t>نقابة الصيادلة</w:t>
            </w:r>
          </w:p>
        </w:tc>
        <w:tc>
          <w:tcPr>
            <w:tcW w:w="1975" w:type="dxa"/>
          </w:tcPr>
          <w:p w:rsidR="001742DC" w:rsidRDefault="001742DC" w:rsidP="00985AC8">
            <w:pPr>
              <w:bidi/>
              <w:rPr>
                <w:rtl/>
              </w:rPr>
            </w:pPr>
            <w:r>
              <w:rPr>
                <w:rFonts w:hint="cs"/>
                <w:rtl/>
              </w:rPr>
              <w:t>الصيدلي.</w:t>
            </w:r>
            <w:r w:rsidR="00F53846">
              <w:rPr>
                <w:rFonts w:hint="cs"/>
                <w:rtl/>
              </w:rPr>
              <w:t>ايمن  الخماش</w:t>
            </w:r>
          </w:p>
        </w:tc>
        <w:tc>
          <w:tcPr>
            <w:tcW w:w="2082" w:type="dxa"/>
          </w:tcPr>
          <w:p w:rsidR="001742DC" w:rsidRDefault="00F53846" w:rsidP="00985AC8">
            <w:pPr>
              <w:bidi/>
              <w:rPr>
                <w:rtl/>
              </w:rPr>
            </w:pPr>
            <w:r>
              <w:rPr>
                <w:rFonts w:hint="cs"/>
                <w:rtl/>
              </w:rPr>
              <w:t xml:space="preserve">نقيب الصيادلة </w:t>
            </w:r>
          </w:p>
        </w:tc>
        <w:tc>
          <w:tcPr>
            <w:tcW w:w="1538" w:type="dxa"/>
          </w:tcPr>
          <w:p w:rsidR="001742DC" w:rsidRDefault="001742DC" w:rsidP="00985AC8">
            <w:pPr>
              <w:bidi/>
              <w:rPr>
                <w:rtl/>
              </w:rPr>
            </w:pPr>
          </w:p>
        </w:tc>
        <w:tc>
          <w:tcPr>
            <w:tcW w:w="3109" w:type="dxa"/>
          </w:tcPr>
          <w:p w:rsidR="001742DC" w:rsidRPr="00F53846" w:rsidRDefault="00F53846" w:rsidP="00985AC8">
            <w:pPr>
              <w:bidi/>
              <w:rPr>
                <w:rtl/>
              </w:rPr>
            </w:pPr>
            <w:r>
              <w:rPr>
                <w:rFonts w:ascii="Bodoni MT" w:hAnsi="Bodoni MT"/>
                <w:b/>
                <w:bCs/>
                <w:sz w:val="24"/>
                <w:szCs w:val="24"/>
              </w:rPr>
              <w:t xml:space="preserve"> </w:t>
            </w:r>
            <w:hyperlink r:id="rId12" w:history="1">
              <w:r w:rsidRPr="00723E51">
                <w:rPr>
                  <w:rStyle w:val="Hyperlink"/>
                  <w:rFonts w:ascii="Bodoni MT" w:hAnsi="Bodoni MT"/>
                  <w:b/>
                  <w:bCs/>
                  <w:sz w:val="24"/>
                  <w:szCs w:val="24"/>
                </w:rPr>
                <w:t>pal.ppa.ps@gmail.com</w:t>
              </w:r>
            </w:hyperlink>
            <w:r>
              <w:rPr>
                <w:rFonts w:ascii="Bodoni MT" w:hAnsi="Bodoni MT"/>
                <w:b/>
                <w:bCs/>
                <w:sz w:val="24"/>
                <w:szCs w:val="24"/>
              </w:rPr>
              <w:t xml:space="preserve"> </w:t>
            </w:r>
          </w:p>
        </w:tc>
      </w:tr>
      <w:tr w:rsidR="001742DC" w:rsidTr="00985AC8">
        <w:tc>
          <w:tcPr>
            <w:tcW w:w="579" w:type="dxa"/>
          </w:tcPr>
          <w:p w:rsidR="001742DC" w:rsidRDefault="001742DC" w:rsidP="00985AC8">
            <w:pPr>
              <w:bidi/>
              <w:rPr>
                <w:rtl/>
              </w:rPr>
            </w:pPr>
            <w:r>
              <w:rPr>
                <w:rFonts w:hint="cs"/>
                <w:rtl/>
              </w:rPr>
              <w:t>9</w:t>
            </w:r>
          </w:p>
        </w:tc>
        <w:tc>
          <w:tcPr>
            <w:tcW w:w="2128" w:type="dxa"/>
          </w:tcPr>
          <w:p w:rsidR="001742DC" w:rsidRDefault="001742DC" w:rsidP="00985AC8">
            <w:pPr>
              <w:bidi/>
              <w:rPr>
                <w:rtl/>
              </w:rPr>
            </w:pPr>
            <w:r>
              <w:rPr>
                <w:rFonts w:hint="cs"/>
                <w:rtl/>
              </w:rPr>
              <w:t>اتحاد المعلمين</w:t>
            </w:r>
          </w:p>
        </w:tc>
        <w:tc>
          <w:tcPr>
            <w:tcW w:w="1975" w:type="dxa"/>
          </w:tcPr>
          <w:p w:rsidR="001742DC" w:rsidRDefault="001742DC" w:rsidP="00985AC8">
            <w:pPr>
              <w:pStyle w:val="ListParagraph"/>
              <w:numPr>
                <w:ilvl w:val="0"/>
                <w:numId w:val="3"/>
              </w:numPr>
              <w:bidi/>
              <w:rPr>
                <w:rtl/>
              </w:rPr>
            </w:pPr>
            <w:r>
              <w:rPr>
                <w:rFonts w:hint="cs"/>
                <w:rtl/>
              </w:rPr>
              <w:t>سائد ارزيقات</w:t>
            </w:r>
          </w:p>
        </w:tc>
        <w:tc>
          <w:tcPr>
            <w:tcW w:w="2082" w:type="dxa"/>
          </w:tcPr>
          <w:p w:rsidR="001742DC" w:rsidRDefault="001742DC" w:rsidP="00985AC8">
            <w:pPr>
              <w:bidi/>
              <w:rPr>
                <w:rtl/>
              </w:rPr>
            </w:pPr>
            <w:r>
              <w:rPr>
                <w:rFonts w:hint="cs"/>
                <w:rtl/>
              </w:rPr>
              <w:t>الامين العام</w:t>
            </w:r>
          </w:p>
        </w:tc>
        <w:tc>
          <w:tcPr>
            <w:tcW w:w="1538" w:type="dxa"/>
          </w:tcPr>
          <w:p w:rsidR="001742DC" w:rsidRDefault="00F53846" w:rsidP="00985AC8">
            <w:pPr>
              <w:bidi/>
              <w:rPr>
                <w:rtl/>
              </w:rPr>
            </w:pPr>
            <w:r>
              <w:rPr>
                <w:rFonts w:hint="cs"/>
                <w:rtl/>
              </w:rPr>
              <w:t>0568800678</w:t>
            </w:r>
          </w:p>
        </w:tc>
        <w:tc>
          <w:tcPr>
            <w:tcW w:w="3109" w:type="dxa"/>
          </w:tcPr>
          <w:p w:rsidR="001742DC" w:rsidRDefault="002B5569" w:rsidP="00985AC8">
            <w:pPr>
              <w:bidi/>
            </w:pPr>
            <w:hyperlink r:id="rId13" w:history="1">
              <w:r w:rsidR="001742DC" w:rsidRPr="00723E51">
                <w:rPr>
                  <w:rStyle w:val="Hyperlink"/>
                </w:rPr>
                <w:t>saed@gupt.plo.ps</w:t>
              </w:r>
            </w:hyperlink>
            <w:r w:rsidR="001742DC">
              <w:t xml:space="preserve"> </w:t>
            </w:r>
          </w:p>
        </w:tc>
      </w:tr>
      <w:tr w:rsidR="001742DC" w:rsidTr="00985AC8">
        <w:tc>
          <w:tcPr>
            <w:tcW w:w="579" w:type="dxa"/>
          </w:tcPr>
          <w:p w:rsidR="001742DC" w:rsidRDefault="001742DC" w:rsidP="00985AC8">
            <w:pPr>
              <w:bidi/>
              <w:rPr>
                <w:rtl/>
              </w:rPr>
            </w:pPr>
            <w:r>
              <w:rPr>
                <w:rFonts w:hint="cs"/>
                <w:rtl/>
              </w:rPr>
              <w:t>10</w:t>
            </w:r>
          </w:p>
        </w:tc>
        <w:tc>
          <w:tcPr>
            <w:tcW w:w="2128" w:type="dxa"/>
          </w:tcPr>
          <w:p w:rsidR="001742DC" w:rsidRDefault="001742DC" w:rsidP="00985AC8">
            <w:pPr>
              <w:bidi/>
              <w:rPr>
                <w:rtl/>
              </w:rPr>
            </w:pPr>
            <w:r>
              <w:rPr>
                <w:rFonts w:hint="cs"/>
                <w:rtl/>
              </w:rPr>
              <w:t>نقابة الصحفيين</w:t>
            </w:r>
          </w:p>
        </w:tc>
        <w:tc>
          <w:tcPr>
            <w:tcW w:w="1975" w:type="dxa"/>
          </w:tcPr>
          <w:p w:rsidR="001742DC" w:rsidRDefault="001742DC" w:rsidP="00985AC8">
            <w:pPr>
              <w:pStyle w:val="ListParagraph"/>
              <w:numPr>
                <w:ilvl w:val="0"/>
                <w:numId w:val="4"/>
              </w:numPr>
              <w:bidi/>
              <w:rPr>
                <w:rtl/>
              </w:rPr>
            </w:pPr>
            <w:r>
              <w:rPr>
                <w:rFonts w:hint="cs"/>
                <w:rtl/>
              </w:rPr>
              <w:t>ناصر ابو بكر</w:t>
            </w:r>
          </w:p>
        </w:tc>
        <w:tc>
          <w:tcPr>
            <w:tcW w:w="2082" w:type="dxa"/>
          </w:tcPr>
          <w:p w:rsidR="001742DC" w:rsidRDefault="001742DC" w:rsidP="00985AC8">
            <w:pPr>
              <w:bidi/>
              <w:rPr>
                <w:rtl/>
              </w:rPr>
            </w:pPr>
            <w:r>
              <w:rPr>
                <w:rFonts w:hint="cs"/>
                <w:rtl/>
              </w:rPr>
              <w:t>نقيب الصحفيين</w:t>
            </w:r>
          </w:p>
        </w:tc>
        <w:tc>
          <w:tcPr>
            <w:tcW w:w="1538" w:type="dxa"/>
          </w:tcPr>
          <w:p w:rsidR="001742DC" w:rsidRDefault="001742DC" w:rsidP="00985AC8">
            <w:pPr>
              <w:bidi/>
              <w:rPr>
                <w:rtl/>
              </w:rPr>
            </w:pPr>
            <w:r>
              <w:rPr>
                <w:rFonts w:hint="cs"/>
                <w:rtl/>
              </w:rPr>
              <w:t>0595600600</w:t>
            </w:r>
          </w:p>
        </w:tc>
        <w:tc>
          <w:tcPr>
            <w:tcW w:w="3109" w:type="dxa"/>
          </w:tcPr>
          <w:p w:rsidR="001742DC" w:rsidRDefault="001742DC" w:rsidP="00985AC8">
            <w:pPr>
              <w:bidi/>
              <w:rPr>
                <w:rtl/>
              </w:rPr>
            </w:pPr>
          </w:p>
        </w:tc>
      </w:tr>
      <w:tr w:rsidR="001742DC" w:rsidTr="00985AC8">
        <w:tc>
          <w:tcPr>
            <w:tcW w:w="579" w:type="dxa"/>
          </w:tcPr>
          <w:p w:rsidR="001742DC" w:rsidRDefault="001742DC" w:rsidP="00985AC8">
            <w:pPr>
              <w:bidi/>
              <w:rPr>
                <w:rtl/>
              </w:rPr>
            </w:pPr>
            <w:r>
              <w:rPr>
                <w:rFonts w:hint="cs"/>
                <w:rtl/>
              </w:rPr>
              <w:t>11</w:t>
            </w:r>
          </w:p>
        </w:tc>
        <w:tc>
          <w:tcPr>
            <w:tcW w:w="2128" w:type="dxa"/>
          </w:tcPr>
          <w:p w:rsidR="001742DC" w:rsidRDefault="001742DC" w:rsidP="00985AC8">
            <w:pPr>
              <w:bidi/>
              <w:rPr>
                <w:rtl/>
              </w:rPr>
            </w:pPr>
            <w:r>
              <w:rPr>
                <w:rFonts w:hint="cs"/>
                <w:rtl/>
              </w:rPr>
              <w:t>نقابة الاطباء</w:t>
            </w:r>
          </w:p>
        </w:tc>
        <w:tc>
          <w:tcPr>
            <w:tcW w:w="1975" w:type="dxa"/>
          </w:tcPr>
          <w:p w:rsidR="001742DC" w:rsidRDefault="001742DC" w:rsidP="00985AC8">
            <w:pPr>
              <w:bidi/>
              <w:ind w:left="360"/>
              <w:rPr>
                <w:rtl/>
              </w:rPr>
            </w:pPr>
            <w:r>
              <w:rPr>
                <w:rFonts w:hint="cs"/>
                <w:rtl/>
              </w:rPr>
              <w:t>د. نظام نجيب</w:t>
            </w:r>
          </w:p>
        </w:tc>
        <w:tc>
          <w:tcPr>
            <w:tcW w:w="2082" w:type="dxa"/>
          </w:tcPr>
          <w:p w:rsidR="001742DC" w:rsidRDefault="001742DC" w:rsidP="00985AC8">
            <w:pPr>
              <w:bidi/>
              <w:rPr>
                <w:rtl/>
              </w:rPr>
            </w:pPr>
          </w:p>
        </w:tc>
        <w:tc>
          <w:tcPr>
            <w:tcW w:w="1538" w:type="dxa"/>
          </w:tcPr>
          <w:p w:rsidR="001742DC" w:rsidRDefault="001742DC" w:rsidP="00985AC8">
            <w:pPr>
              <w:bidi/>
              <w:rPr>
                <w:rtl/>
              </w:rPr>
            </w:pPr>
            <w:r>
              <w:rPr>
                <w:rFonts w:hint="cs"/>
                <w:rtl/>
              </w:rPr>
              <w:t>0597444449</w:t>
            </w:r>
          </w:p>
        </w:tc>
        <w:tc>
          <w:tcPr>
            <w:tcW w:w="3109" w:type="dxa"/>
          </w:tcPr>
          <w:p w:rsidR="001742DC" w:rsidRDefault="002B5569" w:rsidP="00985AC8">
            <w:pPr>
              <w:bidi/>
            </w:pPr>
            <w:hyperlink r:id="rId14" w:history="1">
              <w:r w:rsidR="001742DC" w:rsidRPr="00723E51">
                <w:rPr>
                  <w:rStyle w:val="Hyperlink"/>
                </w:rPr>
                <w:t>saad@jma.ps</w:t>
              </w:r>
            </w:hyperlink>
            <w:r w:rsidR="001742DC">
              <w:t xml:space="preserve">    -   </w:t>
            </w:r>
            <w:hyperlink r:id="rId15" w:history="1">
              <w:r w:rsidR="00985AC8" w:rsidRPr="00723E51">
                <w:rPr>
                  <w:rStyle w:val="Hyperlink"/>
                </w:rPr>
                <w:t>nizamnajib@doctor.com</w:t>
              </w:r>
            </w:hyperlink>
            <w:r w:rsidR="001742DC">
              <w:t xml:space="preserve"> </w:t>
            </w:r>
          </w:p>
        </w:tc>
      </w:tr>
      <w:tr w:rsidR="001742DC" w:rsidTr="00985AC8">
        <w:tc>
          <w:tcPr>
            <w:tcW w:w="579" w:type="dxa"/>
          </w:tcPr>
          <w:p w:rsidR="001742DC" w:rsidRDefault="001742DC" w:rsidP="00985AC8">
            <w:pPr>
              <w:bidi/>
              <w:rPr>
                <w:rtl/>
              </w:rPr>
            </w:pPr>
            <w:r>
              <w:rPr>
                <w:rFonts w:hint="cs"/>
                <w:rtl/>
              </w:rPr>
              <w:t>12</w:t>
            </w:r>
          </w:p>
        </w:tc>
        <w:tc>
          <w:tcPr>
            <w:tcW w:w="2128" w:type="dxa"/>
          </w:tcPr>
          <w:p w:rsidR="001742DC" w:rsidRDefault="001742DC" w:rsidP="00985AC8">
            <w:pPr>
              <w:bidi/>
              <w:rPr>
                <w:rtl/>
              </w:rPr>
            </w:pPr>
            <w:r>
              <w:rPr>
                <w:rFonts w:hint="cs"/>
                <w:rtl/>
              </w:rPr>
              <w:t>نقابة المحاميين</w:t>
            </w:r>
          </w:p>
        </w:tc>
        <w:tc>
          <w:tcPr>
            <w:tcW w:w="1975" w:type="dxa"/>
          </w:tcPr>
          <w:p w:rsidR="001742DC" w:rsidRDefault="001742DC" w:rsidP="00985AC8">
            <w:pPr>
              <w:bidi/>
              <w:ind w:left="360"/>
              <w:rPr>
                <w:rtl/>
              </w:rPr>
            </w:pPr>
            <w:r>
              <w:rPr>
                <w:rFonts w:hint="cs"/>
                <w:rtl/>
              </w:rPr>
              <w:t>ا. جواد عبيدات</w:t>
            </w:r>
          </w:p>
        </w:tc>
        <w:tc>
          <w:tcPr>
            <w:tcW w:w="2082" w:type="dxa"/>
          </w:tcPr>
          <w:p w:rsidR="001742DC" w:rsidRDefault="001742DC" w:rsidP="00985AC8">
            <w:pPr>
              <w:bidi/>
              <w:rPr>
                <w:rtl/>
              </w:rPr>
            </w:pPr>
            <w:r>
              <w:rPr>
                <w:rFonts w:hint="cs"/>
                <w:rtl/>
              </w:rPr>
              <w:t>تقيب المحاميين</w:t>
            </w:r>
          </w:p>
        </w:tc>
        <w:tc>
          <w:tcPr>
            <w:tcW w:w="1538" w:type="dxa"/>
          </w:tcPr>
          <w:p w:rsidR="001742DC" w:rsidRDefault="001742DC" w:rsidP="00985AC8">
            <w:pPr>
              <w:bidi/>
              <w:rPr>
                <w:rtl/>
              </w:rPr>
            </w:pPr>
            <w:r>
              <w:rPr>
                <w:rFonts w:hint="cs"/>
                <w:rtl/>
              </w:rPr>
              <w:t>0599101888</w:t>
            </w:r>
          </w:p>
        </w:tc>
        <w:tc>
          <w:tcPr>
            <w:tcW w:w="3109" w:type="dxa"/>
          </w:tcPr>
          <w:p w:rsidR="001742DC" w:rsidRDefault="001742DC" w:rsidP="00985AC8">
            <w:pPr>
              <w:bidi/>
            </w:pPr>
            <w:r>
              <w:t>Obidati8@hotmail.com</w:t>
            </w:r>
          </w:p>
        </w:tc>
      </w:tr>
    </w:tbl>
    <w:p w:rsidR="00A57B49" w:rsidRDefault="00985AC8" w:rsidP="00A57B49">
      <w:pPr>
        <w:pStyle w:val="ListParagraph"/>
        <w:bidi/>
        <w:rPr>
          <w:rtl/>
        </w:rPr>
      </w:pPr>
      <w:r>
        <w:rPr>
          <w:rtl/>
        </w:rPr>
        <w:br w:type="textWrapping" w:clear="all"/>
      </w:r>
    </w:p>
    <w:sectPr w:rsidR="00A57B49" w:rsidSect="002B556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F84" w:rsidRDefault="00CD4F84" w:rsidP="00ED5512">
      <w:pPr>
        <w:spacing w:after="0" w:line="240" w:lineRule="auto"/>
      </w:pPr>
      <w:r>
        <w:separator/>
      </w:r>
    </w:p>
  </w:endnote>
  <w:endnote w:type="continuationSeparator" w:id="1">
    <w:p w:rsidR="00CD4F84" w:rsidRDefault="00CD4F84" w:rsidP="00ED5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F_Diwani">
    <w:charset w:val="B2"/>
    <w:family w:val="auto"/>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2" w:rsidRDefault="00ED5512">
    <w:pPr>
      <w:pStyle w:val="Footer"/>
    </w:pPr>
  </w:p>
  <w:p w:rsidR="00ED5512" w:rsidRDefault="00ED5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F84" w:rsidRDefault="00CD4F84" w:rsidP="00ED5512">
      <w:pPr>
        <w:spacing w:after="0" w:line="240" w:lineRule="auto"/>
      </w:pPr>
      <w:r>
        <w:separator/>
      </w:r>
    </w:p>
  </w:footnote>
  <w:footnote w:type="continuationSeparator" w:id="1">
    <w:p w:rsidR="00CD4F84" w:rsidRDefault="00CD4F84" w:rsidP="00ED5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2" w:rsidRDefault="00ED5512">
    <w:pPr>
      <w:pStyle w:val="Header"/>
      <w:pBdr>
        <w:bottom w:val="single" w:sz="6" w:space="1" w:color="auto"/>
      </w:pBdr>
    </w:pPr>
    <w:r>
      <w:rPr>
        <w:noProof/>
      </w:rPr>
      <w:drawing>
        <wp:anchor distT="0" distB="0" distL="114300" distR="114300" simplePos="0" relativeHeight="251658240" behindDoc="0" locked="0" layoutInCell="1" allowOverlap="1">
          <wp:simplePos x="0" y="0"/>
          <wp:positionH relativeFrom="column">
            <wp:posOffset>-630141</wp:posOffset>
          </wp:positionH>
          <wp:positionV relativeFrom="paragraph">
            <wp:posOffset>12589</wp:posOffset>
          </wp:positionV>
          <wp:extent cx="7185636" cy="71561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85636" cy="715618"/>
                  </a:xfrm>
                  <a:prstGeom prst="rect">
                    <a:avLst/>
                  </a:prstGeom>
                </pic:spPr>
              </pic:pic>
            </a:graphicData>
          </a:graphic>
        </wp:anchor>
      </w:drawing>
    </w:r>
  </w:p>
  <w:p w:rsidR="00ED5512" w:rsidRDefault="00ED5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458E"/>
    <w:multiLevelType w:val="hybridMultilevel"/>
    <w:tmpl w:val="376EED92"/>
    <w:lvl w:ilvl="0" w:tplc="6402F5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F0473"/>
    <w:multiLevelType w:val="hybridMultilevel"/>
    <w:tmpl w:val="ADFE736E"/>
    <w:lvl w:ilvl="0" w:tplc="D30871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84DAA"/>
    <w:multiLevelType w:val="hybridMultilevel"/>
    <w:tmpl w:val="BC6AE630"/>
    <w:lvl w:ilvl="0" w:tplc="929A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C52A4"/>
    <w:multiLevelType w:val="hybridMultilevel"/>
    <w:tmpl w:val="FAB21C22"/>
    <w:lvl w:ilvl="0" w:tplc="03ECB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7B543F"/>
    <w:rsid w:val="0006575D"/>
    <w:rsid w:val="001742DC"/>
    <w:rsid w:val="002B5569"/>
    <w:rsid w:val="002C1BB8"/>
    <w:rsid w:val="00476BDB"/>
    <w:rsid w:val="00731A19"/>
    <w:rsid w:val="007B543F"/>
    <w:rsid w:val="007C26EC"/>
    <w:rsid w:val="00824126"/>
    <w:rsid w:val="0085360B"/>
    <w:rsid w:val="00917F7A"/>
    <w:rsid w:val="009661EC"/>
    <w:rsid w:val="00985AC8"/>
    <w:rsid w:val="00A57B49"/>
    <w:rsid w:val="00A968B6"/>
    <w:rsid w:val="00B078CC"/>
    <w:rsid w:val="00CC3985"/>
    <w:rsid w:val="00CD4F84"/>
    <w:rsid w:val="00D86D1E"/>
    <w:rsid w:val="00EA25C5"/>
    <w:rsid w:val="00ED5512"/>
    <w:rsid w:val="00F13F88"/>
    <w:rsid w:val="00F53846"/>
    <w:rsid w:val="00FE7F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3F"/>
    <w:pPr>
      <w:ind w:left="720"/>
      <w:contextualSpacing/>
    </w:pPr>
  </w:style>
  <w:style w:type="paragraph" w:styleId="Header">
    <w:name w:val="header"/>
    <w:basedOn w:val="Normal"/>
    <w:link w:val="HeaderChar"/>
    <w:uiPriority w:val="99"/>
    <w:unhideWhenUsed/>
    <w:rsid w:val="00ED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12"/>
  </w:style>
  <w:style w:type="paragraph" w:styleId="Footer">
    <w:name w:val="footer"/>
    <w:basedOn w:val="Normal"/>
    <w:link w:val="FooterChar"/>
    <w:uiPriority w:val="99"/>
    <w:unhideWhenUsed/>
    <w:rsid w:val="00ED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12"/>
  </w:style>
  <w:style w:type="table" w:styleId="TableGrid">
    <w:name w:val="Table Grid"/>
    <w:basedOn w:val="TableNormal"/>
    <w:uiPriority w:val="39"/>
    <w:rsid w:val="00ED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B8"/>
    <w:rPr>
      <w:rFonts w:ascii="Segoe UI" w:hAnsi="Segoe UI" w:cs="Segoe UI"/>
      <w:sz w:val="18"/>
      <w:szCs w:val="18"/>
    </w:rPr>
  </w:style>
  <w:style w:type="character" w:styleId="Hyperlink">
    <w:name w:val="Hyperlink"/>
    <w:basedOn w:val="DefaultParagraphFont"/>
    <w:uiPriority w:val="99"/>
    <w:unhideWhenUsed/>
    <w:rsid w:val="001742D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hraim@hotmail.com" TargetMode="External"/><Relationship Id="rId13" Type="http://schemas.openxmlformats.org/officeDocument/2006/relationships/hyperlink" Target="mailto:saed@gupt.plo.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leng.org" TargetMode="External"/><Relationship Id="rId12" Type="http://schemas.openxmlformats.org/officeDocument/2006/relationships/hyperlink" Target="mailto:pal.ppa.p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mad.albadri@jawwal.ps" TargetMode="External"/><Relationship Id="rId5" Type="http://schemas.openxmlformats.org/officeDocument/2006/relationships/footnotes" Target="footnotes.xml"/><Relationship Id="rId15" Type="http://schemas.openxmlformats.org/officeDocument/2006/relationships/hyperlink" Target="mailto:nizamnajib@doctor.com" TargetMode="External"/><Relationship Id="rId10" Type="http://schemas.openxmlformats.org/officeDocument/2006/relationships/hyperlink" Target="mailto:aabdh@palaa.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ctor91@hotmail.com" TargetMode="External"/><Relationship Id="rId14" Type="http://schemas.openxmlformats.org/officeDocument/2006/relationships/hyperlink" Target="mailto:saad@jm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abdh</dc:creator>
  <cp:lastModifiedBy>tamer</cp:lastModifiedBy>
  <cp:revision>2</cp:revision>
  <cp:lastPrinted>2017-10-15T07:38:00Z</cp:lastPrinted>
  <dcterms:created xsi:type="dcterms:W3CDTF">2017-10-22T12:05:00Z</dcterms:created>
  <dcterms:modified xsi:type="dcterms:W3CDTF">2017-10-22T12:05:00Z</dcterms:modified>
</cp:coreProperties>
</file>